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5B" w:rsidRPr="009D29D1" w:rsidRDefault="00B4425B" w:rsidP="00B4425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D29D1">
        <w:rPr>
          <w:sz w:val="28"/>
          <w:szCs w:val="28"/>
          <w:lang w:eastAsia="ru-RU"/>
        </w:rPr>
        <w:br w:type="textWrapping" w:clear="all"/>
      </w:r>
      <w:r w:rsidRPr="009D29D1">
        <w:rPr>
          <w:b/>
          <w:sz w:val="24"/>
          <w:szCs w:val="24"/>
          <w:lang w:eastAsia="ru-RU"/>
        </w:rPr>
        <w:t xml:space="preserve">     УКРАЇНА</w:t>
      </w:r>
    </w:p>
    <w:p w:rsidR="00B4425B" w:rsidRPr="009D29D1" w:rsidRDefault="00B4425B" w:rsidP="00B4425B">
      <w:pPr>
        <w:widowControl/>
        <w:autoSpaceDE/>
        <w:autoSpaceDN/>
        <w:ind w:left="-709"/>
        <w:jc w:val="center"/>
        <w:rPr>
          <w:b/>
          <w:sz w:val="20"/>
          <w:szCs w:val="20"/>
          <w:lang w:eastAsia="ru-RU"/>
        </w:rPr>
      </w:pPr>
      <w:r w:rsidRPr="009D29D1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20320</wp:posOffset>
            </wp:positionV>
            <wp:extent cx="902335" cy="1318260"/>
            <wp:effectExtent l="0" t="0" r="0" b="0"/>
            <wp:wrapTight wrapText="bothSides">
              <wp:wrapPolygon edited="0">
                <wp:start x="0" y="0"/>
                <wp:lineTo x="0" y="21225"/>
                <wp:lineTo x="20977" y="21225"/>
                <wp:lineTo x="20977" y="0"/>
                <wp:lineTo x="0" y="0"/>
              </wp:wrapPolygon>
            </wp:wrapTight>
            <wp:docPr id="5" name="Рисунок 3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25B" w:rsidRPr="009D29D1" w:rsidRDefault="00B4425B" w:rsidP="00B4425B">
      <w:pPr>
        <w:widowControl/>
        <w:autoSpaceDE/>
        <w:autoSpaceDN/>
        <w:ind w:left="-567"/>
        <w:jc w:val="center"/>
        <w:rPr>
          <w:rFonts w:ascii="Palatino Linotype" w:hAnsi="Palatino Linotype"/>
          <w:b/>
          <w:sz w:val="28"/>
          <w:szCs w:val="28"/>
          <w:lang w:eastAsia="ru-RU"/>
        </w:rPr>
      </w:pPr>
      <w:r w:rsidRPr="009D29D1">
        <w:rPr>
          <w:rFonts w:ascii="Palatino Linotype" w:hAnsi="Palatino Linotype"/>
          <w:b/>
          <w:sz w:val="28"/>
          <w:szCs w:val="28"/>
          <w:lang w:eastAsia="ru-RU"/>
        </w:rPr>
        <w:t>КОВЕЛЬСЬКЕ СПЕЦІАЛІЗОВАНЕ ЛІСОГОСПОДАРСЬКЕ АКЦІОНЕРНЕ ТОВАРИСТВО "ТУР"</w:t>
      </w:r>
    </w:p>
    <w:p w:rsidR="00B4425B" w:rsidRPr="009D29D1" w:rsidRDefault="00B4425B" w:rsidP="00B4425B">
      <w:pPr>
        <w:widowControl/>
        <w:pBdr>
          <w:bottom w:val="thinThickMediumGap" w:sz="18" w:space="0" w:color="auto"/>
        </w:pBdr>
        <w:tabs>
          <w:tab w:val="left" w:pos="6804"/>
        </w:tabs>
        <w:autoSpaceDE/>
        <w:autoSpaceDN/>
        <w:jc w:val="center"/>
        <w:rPr>
          <w:b/>
          <w:sz w:val="4"/>
          <w:szCs w:val="4"/>
          <w:lang w:eastAsia="ru-RU"/>
        </w:rPr>
      </w:pPr>
    </w:p>
    <w:p w:rsidR="00B4425B" w:rsidRPr="009D29D1" w:rsidRDefault="00B4425B" w:rsidP="00B4425B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9D29D1">
        <w:rPr>
          <w:sz w:val="16"/>
          <w:szCs w:val="16"/>
          <w:lang w:eastAsia="ru-RU"/>
        </w:rPr>
        <w:t>45000, Волинська обл., м.Ковель, вул.Грушевського, 112, тел.5-90-79, 5-94-87, факс 3-26-44</w:t>
      </w:r>
    </w:p>
    <w:p w:rsidR="00B4425B" w:rsidRPr="009D29D1" w:rsidRDefault="00B4425B" w:rsidP="00B4425B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9D29D1">
        <w:rPr>
          <w:sz w:val="16"/>
          <w:szCs w:val="16"/>
          <w:lang w:eastAsia="ru-RU"/>
        </w:rPr>
        <w:t>р/р 26006236170003 в Ковельській філії Волинського ГРУ ПриватБанк, МФО 303440</w:t>
      </w:r>
    </w:p>
    <w:p w:rsidR="00B4425B" w:rsidRPr="009D29D1" w:rsidRDefault="00B4425B" w:rsidP="00B4425B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9D29D1">
        <w:rPr>
          <w:sz w:val="16"/>
          <w:szCs w:val="16"/>
          <w:lang w:eastAsia="ru-RU"/>
        </w:rPr>
        <w:t>код ЗКПО 05441542, код банку 20120634</w:t>
      </w:r>
    </w:p>
    <w:p w:rsidR="00B4425B" w:rsidRPr="00374138" w:rsidRDefault="00B4425B" w:rsidP="00B4425B">
      <w:pPr>
        <w:pStyle w:val="a3"/>
        <w:jc w:val="center"/>
        <w:rPr>
          <w:rFonts w:asciiTheme="majorHAnsi" w:hAnsiTheme="majorHAnsi"/>
          <w:sz w:val="18"/>
          <w:szCs w:val="18"/>
        </w:rPr>
      </w:pPr>
    </w:p>
    <w:p w:rsidR="00B4425B" w:rsidRDefault="00B4425B" w:rsidP="00B4425B">
      <w:pPr>
        <w:pStyle w:val="a3"/>
        <w:jc w:val="center"/>
      </w:pPr>
    </w:p>
    <w:p w:rsidR="00D6560E" w:rsidRDefault="00D6560E">
      <w:pPr>
        <w:pStyle w:val="a3"/>
        <w:rPr>
          <w:sz w:val="20"/>
        </w:rPr>
      </w:pPr>
    </w:p>
    <w:p w:rsidR="00D6560E" w:rsidRDefault="00D6560E">
      <w:pPr>
        <w:pStyle w:val="a3"/>
        <w:rPr>
          <w:sz w:val="22"/>
        </w:rPr>
      </w:pPr>
    </w:p>
    <w:p w:rsidR="00D6560E" w:rsidRDefault="00B44C93">
      <w:pPr>
        <w:spacing w:before="128"/>
        <w:ind w:left="1231" w:right="1219"/>
        <w:jc w:val="center"/>
        <w:rPr>
          <w:b/>
          <w:sz w:val="32"/>
        </w:rPr>
      </w:pPr>
      <w:r>
        <w:rPr>
          <w:b/>
          <w:color w:val="134D9B"/>
          <w:sz w:val="32"/>
        </w:rPr>
        <w:t>ІНФОРМАЦІЯ</w:t>
      </w:r>
    </w:p>
    <w:p w:rsidR="00D6560E" w:rsidRDefault="00B44C93">
      <w:pPr>
        <w:spacing w:before="28" w:line="254" w:lineRule="auto"/>
        <w:ind w:left="262" w:right="260"/>
        <w:jc w:val="center"/>
        <w:rPr>
          <w:b/>
        </w:rPr>
      </w:pPr>
      <w:r>
        <w:rPr>
          <w:b/>
          <w:color w:val="134D9B"/>
          <w:w w:val="95"/>
          <w:shd w:val="clear" w:color="auto" w:fill="FFFFFF"/>
        </w:rPr>
        <w:t>про</w:t>
      </w:r>
      <w:r>
        <w:rPr>
          <w:b/>
          <w:color w:val="134D9B"/>
          <w:spacing w:val="13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загальну</w:t>
      </w:r>
      <w:r>
        <w:rPr>
          <w:b/>
          <w:color w:val="134D9B"/>
          <w:spacing w:val="17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кількість</w:t>
      </w:r>
      <w:r>
        <w:rPr>
          <w:b/>
          <w:color w:val="134D9B"/>
          <w:spacing w:val="13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акцій</w:t>
      </w:r>
      <w:r>
        <w:rPr>
          <w:b/>
          <w:color w:val="134D9B"/>
          <w:spacing w:val="10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та</w:t>
      </w:r>
      <w:r>
        <w:rPr>
          <w:b/>
          <w:color w:val="134D9B"/>
          <w:spacing w:val="8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голосуючих</w:t>
      </w:r>
      <w:r>
        <w:rPr>
          <w:b/>
          <w:color w:val="134D9B"/>
          <w:spacing w:val="14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акцій</w:t>
      </w:r>
      <w:r>
        <w:rPr>
          <w:b/>
          <w:color w:val="134D9B"/>
          <w:spacing w:val="11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станом</w:t>
      </w:r>
      <w:r>
        <w:rPr>
          <w:b/>
          <w:color w:val="134D9B"/>
          <w:spacing w:val="9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на</w:t>
      </w:r>
      <w:r>
        <w:rPr>
          <w:b/>
          <w:color w:val="134D9B"/>
          <w:spacing w:val="8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дату</w:t>
      </w:r>
      <w:r>
        <w:rPr>
          <w:b/>
          <w:color w:val="134D9B"/>
          <w:spacing w:val="11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складання</w:t>
      </w:r>
      <w:r>
        <w:rPr>
          <w:b/>
          <w:color w:val="134D9B"/>
          <w:spacing w:val="9"/>
          <w:w w:val="95"/>
          <w:shd w:val="clear" w:color="auto" w:fill="FFFFFF"/>
        </w:rPr>
        <w:t xml:space="preserve"> </w:t>
      </w:r>
      <w:r>
        <w:rPr>
          <w:b/>
          <w:color w:val="134D9B"/>
          <w:w w:val="95"/>
          <w:shd w:val="clear" w:color="auto" w:fill="FFFFFF"/>
        </w:rPr>
        <w:t>переліку</w:t>
      </w:r>
      <w:r>
        <w:rPr>
          <w:b/>
          <w:color w:val="134D9B"/>
          <w:spacing w:val="10"/>
          <w:w w:val="95"/>
          <w:shd w:val="clear" w:color="auto" w:fill="FFFFFF"/>
        </w:rPr>
        <w:t xml:space="preserve"> </w:t>
      </w:r>
      <w:r w:rsidR="00C85843">
        <w:rPr>
          <w:b/>
          <w:color w:val="134D9B"/>
          <w:spacing w:val="10"/>
          <w:w w:val="95"/>
          <w:shd w:val="clear" w:color="auto" w:fill="FFFFFF"/>
        </w:rPr>
        <w:t>акціонерів,які мають право на участь у зборах</w:t>
      </w:r>
    </w:p>
    <w:p w:rsidR="00D6560E" w:rsidRDefault="00D6560E">
      <w:pPr>
        <w:pStyle w:val="a3"/>
        <w:rPr>
          <w:b/>
          <w:sz w:val="24"/>
        </w:rPr>
      </w:pPr>
    </w:p>
    <w:p w:rsidR="00D6560E" w:rsidRDefault="00B4425B">
      <w:pPr>
        <w:spacing w:before="159" w:line="232" w:lineRule="auto"/>
        <w:ind w:left="116" w:right="99"/>
        <w:jc w:val="both"/>
      </w:pPr>
      <w:r>
        <w:rPr>
          <w:color w:val="134D9B"/>
        </w:rPr>
        <w:t>10квітня 2024</w:t>
      </w:r>
      <w:r w:rsidR="00B44C93">
        <w:rPr>
          <w:color w:val="134D9B"/>
        </w:rPr>
        <w:t>року</w:t>
      </w:r>
      <w:r w:rsidR="00B44C93">
        <w:rPr>
          <w:color w:val="134D9B"/>
          <w:spacing w:val="-7"/>
        </w:rPr>
        <w:t xml:space="preserve"> </w:t>
      </w:r>
      <w:r w:rsidR="00B44C93">
        <w:rPr>
          <w:color w:val="134D9B"/>
        </w:rPr>
        <w:t>–</w:t>
      </w:r>
      <w:r w:rsidR="00B44C93">
        <w:rPr>
          <w:color w:val="134D9B"/>
          <w:spacing w:val="-6"/>
        </w:rPr>
        <w:t xml:space="preserve"> </w:t>
      </w:r>
      <w:r w:rsidR="00B44C93">
        <w:rPr>
          <w:color w:val="134D9B"/>
        </w:rPr>
        <w:t>дата</w:t>
      </w:r>
      <w:r w:rsidR="00B44C93">
        <w:rPr>
          <w:color w:val="134D9B"/>
          <w:spacing w:val="-6"/>
        </w:rPr>
        <w:t xml:space="preserve"> </w:t>
      </w:r>
      <w:r w:rsidR="00B44C93">
        <w:rPr>
          <w:color w:val="134D9B"/>
        </w:rPr>
        <w:t>проведення</w:t>
      </w:r>
      <w:r w:rsidR="00B44C93">
        <w:rPr>
          <w:color w:val="134D9B"/>
          <w:spacing w:val="-6"/>
        </w:rPr>
        <w:t xml:space="preserve"> </w:t>
      </w:r>
      <w:r w:rsidR="00B44C93">
        <w:rPr>
          <w:color w:val="134D9B"/>
        </w:rPr>
        <w:t>дистанційних</w:t>
      </w:r>
      <w:r w:rsidR="00B44C93">
        <w:rPr>
          <w:color w:val="134D9B"/>
          <w:spacing w:val="-5"/>
        </w:rPr>
        <w:t xml:space="preserve"> </w:t>
      </w:r>
      <w:r w:rsidR="00B44C93">
        <w:rPr>
          <w:color w:val="134D9B"/>
        </w:rPr>
        <w:t>загальних</w:t>
      </w:r>
      <w:r w:rsidR="00B44C93">
        <w:rPr>
          <w:color w:val="134D9B"/>
          <w:spacing w:val="-6"/>
        </w:rPr>
        <w:t xml:space="preserve"> </w:t>
      </w:r>
      <w:r w:rsidR="00B44C93">
        <w:rPr>
          <w:color w:val="134D9B"/>
        </w:rPr>
        <w:t>зборів</w:t>
      </w:r>
      <w:r w:rsidR="00344914">
        <w:rPr>
          <w:color w:val="134D9B"/>
        </w:rPr>
        <w:t xml:space="preserve"> </w:t>
      </w:r>
      <w:r>
        <w:rPr>
          <w:color w:val="134D9B"/>
        </w:rPr>
        <w:t>СЛАТ «Тур</w:t>
      </w:r>
      <w:r w:rsidR="00B44C93">
        <w:rPr>
          <w:color w:val="134D9B"/>
        </w:rPr>
        <w:t>»</w:t>
      </w:r>
      <w:r w:rsidR="00B44C93">
        <w:rPr>
          <w:color w:val="134D9B"/>
          <w:spacing w:val="-53"/>
        </w:rPr>
        <w:t xml:space="preserve"> </w:t>
      </w:r>
      <w:r w:rsidR="00B44C93">
        <w:rPr>
          <w:color w:val="134D9B"/>
        </w:rPr>
        <w:t>(дата</w:t>
      </w:r>
      <w:r w:rsidR="00B44C93">
        <w:rPr>
          <w:color w:val="134D9B"/>
          <w:spacing w:val="-3"/>
        </w:rPr>
        <w:t xml:space="preserve"> </w:t>
      </w:r>
      <w:r w:rsidR="00B44C93">
        <w:rPr>
          <w:color w:val="134D9B"/>
        </w:rPr>
        <w:t>завершення</w:t>
      </w:r>
      <w:r w:rsidR="00B44C93">
        <w:rPr>
          <w:color w:val="134D9B"/>
          <w:spacing w:val="-3"/>
        </w:rPr>
        <w:t xml:space="preserve"> </w:t>
      </w:r>
      <w:r w:rsidR="00B44C93">
        <w:rPr>
          <w:color w:val="134D9B"/>
        </w:rPr>
        <w:t>голосування).</w:t>
      </w:r>
    </w:p>
    <w:p w:rsidR="00D6560E" w:rsidRDefault="00B44C93">
      <w:pPr>
        <w:spacing w:before="122" w:line="235" w:lineRule="auto"/>
        <w:ind w:left="116" w:right="108"/>
        <w:jc w:val="both"/>
      </w:pPr>
      <w:r>
        <w:rPr>
          <w:color w:val="134D9B"/>
          <w:w w:val="95"/>
        </w:rPr>
        <w:t>Дистанційні загальні збори не передбачають спільної присутності на них акціонерів (їх представників) та</w:t>
      </w:r>
      <w:r>
        <w:rPr>
          <w:color w:val="134D9B"/>
          <w:spacing w:val="1"/>
          <w:w w:val="95"/>
        </w:rPr>
        <w:t xml:space="preserve"> </w:t>
      </w:r>
      <w:r>
        <w:rPr>
          <w:color w:val="134D9B"/>
          <w:w w:val="95"/>
        </w:rPr>
        <w:t>проводяться</w:t>
      </w:r>
      <w:r>
        <w:rPr>
          <w:color w:val="134D9B"/>
          <w:spacing w:val="17"/>
          <w:w w:val="95"/>
        </w:rPr>
        <w:t xml:space="preserve"> </w:t>
      </w:r>
      <w:r>
        <w:rPr>
          <w:color w:val="134D9B"/>
          <w:w w:val="95"/>
        </w:rPr>
        <w:t>шляхом</w:t>
      </w:r>
      <w:r>
        <w:rPr>
          <w:color w:val="134D9B"/>
          <w:spacing w:val="13"/>
          <w:w w:val="95"/>
        </w:rPr>
        <w:t xml:space="preserve"> </w:t>
      </w:r>
      <w:r>
        <w:rPr>
          <w:color w:val="134D9B"/>
          <w:w w:val="95"/>
        </w:rPr>
        <w:t>дистанційного</w:t>
      </w:r>
      <w:r>
        <w:rPr>
          <w:color w:val="134D9B"/>
          <w:spacing w:val="16"/>
          <w:w w:val="95"/>
        </w:rPr>
        <w:t xml:space="preserve"> </w:t>
      </w:r>
      <w:r>
        <w:rPr>
          <w:color w:val="134D9B"/>
          <w:w w:val="95"/>
        </w:rPr>
        <w:t>заповнення</w:t>
      </w:r>
      <w:r>
        <w:rPr>
          <w:color w:val="134D9B"/>
          <w:spacing w:val="18"/>
          <w:w w:val="95"/>
        </w:rPr>
        <w:t xml:space="preserve"> </w:t>
      </w:r>
      <w:r>
        <w:rPr>
          <w:color w:val="134D9B"/>
          <w:w w:val="95"/>
        </w:rPr>
        <w:t>бюлетенів</w:t>
      </w:r>
      <w:r>
        <w:rPr>
          <w:color w:val="134D9B"/>
          <w:spacing w:val="14"/>
          <w:w w:val="95"/>
        </w:rPr>
        <w:t xml:space="preserve"> </w:t>
      </w:r>
      <w:r>
        <w:rPr>
          <w:color w:val="134D9B"/>
          <w:w w:val="95"/>
        </w:rPr>
        <w:t>акціонерами</w:t>
      </w:r>
      <w:r>
        <w:rPr>
          <w:color w:val="134D9B"/>
          <w:spacing w:val="17"/>
          <w:w w:val="95"/>
        </w:rPr>
        <w:t xml:space="preserve"> </w:t>
      </w:r>
      <w:r>
        <w:rPr>
          <w:color w:val="134D9B"/>
          <w:w w:val="95"/>
        </w:rPr>
        <w:t>(їх</w:t>
      </w:r>
      <w:r>
        <w:rPr>
          <w:color w:val="134D9B"/>
          <w:spacing w:val="12"/>
          <w:w w:val="95"/>
        </w:rPr>
        <w:t xml:space="preserve"> </w:t>
      </w:r>
      <w:r>
        <w:rPr>
          <w:color w:val="134D9B"/>
          <w:w w:val="95"/>
        </w:rPr>
        <w:t>представниками)</w:t>
      </w:r>
      <w:r>
        <w:rPr>
          <w:color w:val="134D9B"/>
          <w:spacing w:val="16"/>
          <w:w w:val="95"/>
        </w:rPr>
        <w:t xml:space="preserve"> </w:t>
      </w:r>
      <w:r>
        <w:rPr>
          <w:color w:val="134D9B"/>
          <w:w w:val="95"/>
        </w:rPr>
        <w:t>і</w:t>
      </w:r>
      <w:r>
        <w:rPr>
          <w:color w:val="134D9B"/>
          <w:spacing w:val="15"/>
          <w:w w:val="95"/>
        </w:rPr>
        <w:t xml:space="preserve"> </w:t>
      </w:r>
      <w:r>
        <w:rPr>
          <w:color w:val="134D9B"/>
          <w:w w:val="95"/>
        </w:rPr>
        <w:t>надсилання</w:t>
      </w:r>
      <w:r>
        <w:rPr>
          <w:color w:val="134D9B"/>
          <w:spacing w:val="-50"/>
          <w:w w:val="95"/>
        </w:rPr>
        <w:t xml:space="preserve"> </w:t>
      </w:r>
      <w:r>
        <w:rPr>
          <w:color w:val="134D9B"/>
          <w:w w:val="95"/>
        </w:rPr>
        <w:t>їх до Товариства через депозитарну систему України у порядку, встановленому Національною комісією з</w:t>
      </w:r>
      <w:r>
        <w:rPr>
          <w:color w:val="134D9B"/>
          <w:spacing w:val="1"/>
          <w:w w:val="95"/>
        </w:rPr>
        <w:t xml:space="preserve"> </w:t>
      </w:r>
      <w:r>
        <w:rPr>
          <w:color w:val="134D9B"/>
        </w:rPr>
        <w:t>цінних</w:t>
      </w:r>
      <w:r>
        <w:rPr>
          <w:color w:val="134D9B"/>
          <w:spacing w:val="-4"/>
        </w:rPr>
        <w:t xml:space="preserve"> </w:t>
      </w:r>
      <w:r>
        <w:rPr>
          <w:color w:val="134D9B"/>
        </w:rPr>
        <w:t>паперів</w:t>
      </w:r>
      <w:r>
        <w:rPr>
          <w:color w:val="134D9B"/>
          <w:spacing w:val="2"/>
        </w:rPr>
        <w:t xml:space="preserve"> </w:t>
      </w:r>
      <w:r>
        <w:rPr>
          <w:color w:val="134D9B"/>
        </w:rPr>
        <w:t>та</w:t>
      </w:r>
      <w:r>
        <w:rPr>
          <w:color w:val="134D9B"/>
          <w:spacing w:val="2"/>
        </w:rPr>
        <w:t xml:space="preserve"> </w:t>
      </w:r>
      <w:r>
        <w:rPr>
          <w:color w:val="134D9B"/>
        </w:rPr>
        <w:t>фондового</w:t>
      </w:r>
      <w:r>
        <w:rPr>
          <w:color w:val="134D9B"/>
          <w:spacing w:val="-1"/>
        </w:rPr>
        <w:t xml:space="preserve"> </w:t>
      </w:r>
      <w:r>
        <w:rPr>
          <w:color w:val="134D9B"/>
        </w:rPr>
        <w:t>ринку.</w:t>
      </w:r>
    </w:p>
    <w:p w:rsidR="00D6560E" w:rsidRDefault="00B44C93">
      <w:pPr>
        <w:pStyle w:val="Heading1"/>
        <w:spacing w:before="118" w:line="235" w:lineRule="auto"/>
        <w:jc w:val="both"/>
      </w:pPr>
      <w:r>
        <w:rPr>
          <w:color w:val="134D9B"/>
        </w:rPr>
        <w:t>У</w:t>
      </w:r>
      <w:r>
        <w:rPr>
          <w:color w:val="134D9B"/>
          <w:spacing w:val="-8"/>
        </w:rPr>
        <w:t xml:space="preserve"> </w:t>
      </w:r>
      <w:r>
        <w:rPr>
          <w:color w:val="134D9B"/>
        </w:rPr>
        <w:t>відповідності</w:t>
      </w:r>
      <w:r>
        <w:rPr>
          <w:color w:val="134D9B"/>
          <w:spacing w:val="-6"/>
        </w:rPr>
        <w:t xml:space="preserve"> </w:t>
      </w:r>
      <w:r>
        <w:rPr>
          <w:color w:val="134D9B"/>
        </w:rPr>
        <w:t>до</w:t>
      </w:r>
      <w:r>
        <w:rPr>
          <w:color w:val="134D9B"/>
          <w:spacing w:val="-7"/>
        </w:rPr>
        <w:t xml:space="preserve"> </w:t>
      </w:r>
      <w:r>
        <w:rPr>
          <w:color w:val="134D9B"/>
        </w:rPr>
        <w:t>вимог</w:t>
      </w:r>
      <w:r>
        <w:rPr>
          <w:color w:val="134D9B"/>
          <w:spacing w:val="-7"/>
        </w:rPr>
        <w:t xml:space="preserve"> </w:t>
      </w:r>
      <w:r>
        <w:rPr>
          <w:color w:val="134D9B"/>
        </w:rPr>
        <w:t>Закону</w:t>
      </w:r>
      <w:r>
        <w:rPr>
          <w:color w:val="134D9B"/>
          <w:spacing w:val="-5"/>
        </w:rPr>
        <w:t xml:space="preserve"> </w:t>
      </w:r>
      <w:r>
        <w:rPr>
          <w:color w:val="134D9B"/>
        </w:rPr>
        <w:t>України</w:t>
      </w:r>
      <w:r>
        <w:rPr>
          <w:color w:val="134D9B"/>
          <w:spacing w:val="-2"/>
        </w:rPr>
        <w:t xml:space="preserve"> </w:t>
      </w:r>
      <w:r>
        <w:rPr>
          <w:color w:val="134D9B"/>
        </w:rPr>
        <w:t>«Про</w:t>
      </w:r>
      <w:r>
        <w:rPr>
          <w:color w:val="134D9B"/>
          <w:spacing w:val="-6"/>
        </w:rPr>
        <w:t xml:space="preserve"> </w:t>
      </w:r>
      <w:r>
        <w:rPr>
          <w:color w:val="134D9B"/>
        </w:rPr>
        <w:t>акціонерні</w:t>
      </w:r>
      <w:r>
        <w:rPr>
          <w:color w:val="134D9B"/>
          <w:spacing w:val="-7"/>
        </w:rPr>
        <w:t xml:space="preserve"> </w:t>
      </w:r>
      <w:r>
        <w:rPr>
          <w:color w:val="134D9B"/>
        </w:rPr>
        <w:t>товариства»</w:t>
      </w:r>
      <w:r>
        <w:rPr>
          <w:color w:val="134D9B"/>
          <w:spacing w:val="-7"/>
        </w:rPr>
        <w:t xml:space="preserve"> </w:t>
      </w:r>
      <w:r>
        <w:rPr>
          <w:color w:val="134D9B"/>
        </w:rPr>
        <w:t>від</w:t>
      </w:r>
      <w:r>
        <w:rPr>
          <w:color w:val="134D9B"/>
          <w:spacing w:val="-11"/>
        </w:rPr>
        <w:t xml:space="preserve"> </w:t>
      </w:r>
      <w:r w:rsidR="00B4425B">
        <w:rPr>
          <w:color w:val="134D9B"/>
        </w:rPr>
        <w:t>14</w:t>
      </w:r>
      <w:r>
        <w:rPr>
          <w:color w:val="134D9B"/>
          <w:spacing w:val="-5"/>
        </w:rPr>
        <w:t xml:space="preserve"> </w:t>
      </w:r>
      <w:r>
        <w:rPr>
          <w:color w:val="134D9B"/>
        </w:rPr>
        <w:t>липня</w:t>
      </w:r>
      <w:r>
        <w:rPr>
          <w:color w:val="134D9B"/>
          <w:spacing w:val="-6"/>
        </w:rPr>
        <w:t xml:space="preserve"> </w:t>
      </w:r>
      <w:r>
        <w:rPr>
          <w:color w:val="134D9B"/>
        </w:rPr>
        <w:t>202</w:t>
      </w:r>
      <w:r w:rsidR="00B4425B">
        <w:rPr>
          <w:color w:val="134D9B"/>
        </w:rPr>
        <w:t>3</w:t>
      </w:r>
      <w:r>
        <w:rPr>
          <w:color w:val="134D9B"/>
          <w:spacing w:val="-5"/>
        </w:rPr>
        <w:t xml:space="preserve"> </w:t>
      </w:r>
      <w:r>
        <w:rPr>
          <w:color w:val="134D9B"/>
        </w:rPr>
        <w:t>року</w:t>
      </w:r>
      <w:r>
        <w:rPr>
          <w:color w:val="134D9B"/>
          <w:spacing w:val="-9"/>
        </w:rPr>
        <w:t xml:space="preserve"> </w:t>
      </w:r>
      <w:r>
        <w:rPr>
          <w:color w:val="134D9B"/>
        </w:rPr>
        <w:t>№</w:t>
      </w:r>
      <w:r w:rsidR="00B4425B">
        <w:rPr>
          <w:color w:val="134D9B"/>
          <w:spacing w:val="-52"/>
        </w:rPr>
        <w:t xml:space="preserve">3254 </w:t>
      </w:r>
      <w:r>
        <w:rPr>
          <w:color w:val="134D9B"/>
        </w:rPr>
        <w:t>-ІХ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та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«Порядку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скликання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та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проведення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дистанційних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загальних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зборів</w:t>
      </w:r>
      <w:r>
        <w:rPr>
          <w:color w:val="134D9B"/>
          <w:spacing w:val="1"/>
        </w:rPr>
        <w:t xml:space="preserve"> </w:t>
      </w:r>
      <w:r>
        <w:rPr>
          <w:color w:val="134D9B"/>
        </w:rPr>
        <w:t>акціонерів»,</w:t>
      </w:r>
      <w:r>
        <w:rPr>
          <w:color w:val="134D9B"/>
          <w:spacing w:val="-52"/>
        </w:rPr>
        <w:t xml:space="preserve"> </w:t>
      </w:r>
      <w:r>
        <w:rPr>
          <w:color w:val="134D9B"/>
        </w:rPr>
        <w:t>затвердженого рішенням Національної комісії з цінних паперів та фондового ринку 06 березня</w:t>
      </w:r>
      <w:r>
        <w:rPr>
          <w:color w:val="134D9B"/>
          <w:spacing w:val="1"/>
        </w:rPr>
        <w:t xml:space="preserve"> </w:t>
      </w:r>
      <w:r>
        <w:rPr>
          <w:color w:val="134D9B"/>
          <w:w w:val="95"/>
        </w:rPr>
        <w:t>2023 року № 236, Товариством наводиться інформація про загальну кількість акцій та голосуючих</w:t>
      </w:r>
      <w:r>
        <w:rPr>
          <w:color w:val="134D9B"/>
          <w:spacing w:val="1"/>
          <w:w w:val="95"/>
        </w:rPr>
        <w:t xml:space="preserve"> </w:t>
      </w:r>
      <w:r>
        <w:rPr>
          <w:color w:val="134D9B"/>
        </w:rPr>
        <w:t>акцій станом на дату складення переліку осіб, яким надсилається повідомлення про проведення</w:t>
      </w:r>
      <w:r>
        <w:rPr>
          <w:color w:val="134D9B"/>
          <w:spacing w:val="-52"/>
        </w:rPr>
        <w:t xml:space="preserve"> </w:t>
      </w:r>
      <w:r>
        <w:rPr>
          <w:color w:val="134D9B"/>
        </w:rPr>
        <w:t>загальних</w:t>
      </w:r>
      <w:r>
        <w:rPr>
          <w:color w:val="134D9B"/>
          <w:spacing w:val="-4"/>
        </w:rPr>
        <w:t xml:space="preserve"> </w:t>
      </w:r>
      <w:r>
        <w:rPr>
          <w:color w:val="134D9B"/>
        </w:rPr>
        <w:t>зборів.</w:t>
      </w:r>
    </w:p>
    <w:p w:rsidR="00D6560E" w:rsidRDefault="00B44C93">
      <w:pPr>
        <w:spacing w:before="114" w:line="237" w:lineRule="auto"/>
        <w:ind w:left="116" w:right="102"/>
        <w:jc w:val="both"/>
      </w:pPr>
      <w:r>
        <w:rPr>
          <w:color w:val="134D9B"/>
          <w:w w:val="95"/>
        </w:rPr>
        <w:t xml:space="preserve">Дата складання переліку акціонерів, </w:t>
      </w:r>
      <w:r w:rsidR="00C85843">
        <w:rPr>
          <w:color w:val="134D9B"/>
          <w:w w:val="95"/>
        </w:rPr>
        <w:t>які мають право  на участь у Загальних зборах Товариства, призначених на 10 квітня 2024року.</w:t>
      </w:r>
    </w:p>
    <w:p w:rsidR="00D6560E" w:rsidRDefault="00B44C93">
      <w:pPr>
        <w:spacing w:before="116"/>
        <w:ind w:left="116"/>
        <w:jc w:val="both"/>
      </w:pPr>
      <w:r>
        <w:rPr>
          <w:color w:val="134D9B"/>
          <w:w w:val="95"/>
        </w:rPr>
        <w:t>Станом</w:t>
      </w:r>
      <w:r>
        <w:rPr>
          <w:color w:val="134D9B"/>
          <w:spacing w:val="3"/>
          <w:w w:val="95"/>
        </w:rPr>
        <w:t xml:space="preserve"> </w:t>
      </w:r>
      <w:r>
        <w:rPr>
          <w:color w:val="134D9B"/>
          <w:w w:val="95"/>
        </w:rPr>
        <w:t>на</w:t>
      </w:r>
      <w:r w:rsidR="00C85843">
        <w:rPr>
          <w:color w:val="134D9B"/>
          <w:w w:val="95"/>
        </w:rPr>
        <w:t xml:space="preserve"> 05 квітня </w:t>
      </w:r>
      <w:r w:rsidR="00B4425B">
        <w:rPr>
          <w:color w:val="134D9B"/>
          <w:w w:val="95"/>
        </w:rPr>
        <w:t>2024року</w:t>
      </w:r>
      <w:r>
        <w:rPr>
          <w:color w:val="134D9B"/>
          <w:w w:val="95"/>
        </w:rPr>
        <w:t>:</w:t>
      </w:r>
    </w:p>
    <w:p w:rsidR="00D6560E" w:rsidRDefault="00B44C93">
      <w:pPr>
        <w:pStyle w:val="a5"/>
        <w:numPr>
          <w:ilvl w:val="0"/>
          <w:numId w:val="1"/>
        </w:numPr>
        <w:tabs>
          <w:tab w:val="left" w:pos="477"/>
        </w:tabs>
        <w:spacing w:before="128" w:line="232" w:lineRule="auto"/>
      </w:pPr>
      <w:r>
        <w:rPr>
          <w:color w:val="134D9B"/>
          <w:w w:val="95"/>
        </w:rPr>
        <w:t>загальна кількість акцій</w:t>
      </w:r>
      <w:r w:rsidR="00B4425B">
        <w:rPr>
          <w:color w:val="134D9B"/>
          <w:w w:val="95"/>
        </w:rPr>
        <w:t xml:space="preserve"> СЛАТ</w:t>
      </w:r>
      <w:r w:rsidR="003F50BB">
        <w:rPr>
          <w:color w:val="134D9B"/>
          <w:w w:val="95"/>
        </w:rPr>
        <w:t xml:space="preserve"> «</w:t>
      </w:r>
      <w:r w:rsidR="00B4425B">
        <w:rPr>
          <w:color w:val="134D9B"/>
          <w:w w:val="95"/>
        </w:rPr>
        <w:t>Тур»</w:t>
      </w:r>
      <w:r>
        <w:rPr>
          <w:color w:val="134D9B"/>
          <w:w w:val="95"/>
        </w:rPr>
        <w:t xml:space="preserve"> складає </w:t>
      </w:r>
      <w:r w:rsidR="003F50BB">
        <w:rPr>
          <w:color w:val="134D9B"/>
        </w:rPr>
        <w:t>:1571766(один мільйон п'ятсот сімдесят одна тисяча сімсот шістдесят шість )</w:t>
      </w:r>
      <w:r>
        <w:rPr>
          <w:color w:val="134D9B"/>
          <w:spacing w:val="-5"/>
        </w:rPr>
        <w:t xml:space="preserve"> </w:t>
      </w:r>
      <w:r>
        <w:rPr>
          <w:color w:val="134D9B"/>
        </w:rPr>
        <w:t>штук</w:t>
      </w:r>
      <w:r>
        <w:rPr>
          <w:color w:val="134D9B"/>
          <w:spacing w:val="-3"/>
        </w:rPr>
        <w:t xml:space="preserve"> </w:t>
      </w:r>
      <w:r>
        <w:rPr>
          <w:color w:val="134D9B"/>
        </w:rPr>
        <w:t>простих</w:t>
      </w:r>
      <w:r>
        <w:rPr>
          <w:color w:val="134D9B"/>
          <w:spacing w:val="-7"/>
        </w:rPr>
        <w:t xml:space="preserve"> </w:t>
      </w:r>
      <w:r>
        <w:rPr>
          <w:color w:val="134D9B"/>
        </w:rPr>
        <w:t>іменних</w:t>
      </w:r>
      <w:r>
        <w:rPr>
          <w:color w:val="134D9B"/>
          <w:spacing w:val="-3"/>
        </w:rPr>
        <w:t xml:space="preserve"> </w:t>
      </w:r>
      <w:r>
        <w:rPr>
          <w:color w:val="134D9B"/>
        </w:rPr>
        <w:t>акцій;</w:t>
      </w:r>
    </w:p>
    <w:p w:rsidR="00D6560E" w:rsidRDefault="00B44C93">
      <w:pPr>
        <w:pStyle w:val="a5"/>
        <w:numPr>
          <w:ilvl w:val="0"/>
          <w:numId w:val="1"/>
        </w:numPr>
        <w:tabs>
          <w:tab w:val="left" w:pos="477"/>
        </w:tabs>
        <w:spacing w:line="235" w:lineRule="auto"/>
      </w:pPr>
      <w:r>
        <w:rPr>
          <w:color w:val="134D9B"/>
          <w:w w:val="95"/>
        </w:rPr>
        <w:t>загальна кількість голосуючих акцій</w:t>
      </w:r>
      <w:r w:rsidR="003F50BB">
        <w:rPr>
          <w:color w:val="134D9B"/>
          <w:w w:val="95"/>
        </w:rPr>
        <w:t xml:space="preserve"> СЛАТ «Тур»</w:t>
      </w:r>
      <w:r>
        <w:rPr>
          <w:color w:val="134D9B"/>
          <w:w w:val="95"/>
        </w:rPr>
        <w:t xml:space="preserve"> складає </w:t>
      </w:r>
      <w:r w:rsidR="003F50BB">
        <w:rPr>
          <w:color w:val="134D9B"/>
          <w:w w:val="95"/>
        </w:rPr>
        <w:t>1140954</w:t>
      </w:r>
      <w:r w:rsidR="003F50BB">
        <w:rPr>
          <w:color w:val="134D9B"/>
          <w:spacing w:val="-1"/>
        </w:rPr>
        <w:t xml:space="preserve"> (один мільйон сто сорок </w:t>
      </w:r>
      <w:r>
        <w:rPr>
          <w:color w:val="134D9B"/>
          <w:spacing w:val="-1"/>
        </w:rPr>
        <w:t>тисяч</w:t>
      </w:r>
      <w:r>
        <w:rPr>
          <w:color w:val="134D9B"/>
          <w:spacing w:val="-4"/>
        </w:rPr>
        <w:t xml:space="preserve"> </w:t>
      </w:r>
      <w:r w:rsidR="003F50BB">
        <w:rPr>
          <w:color w:val="134D9B"/>
          <w:spacing w:val="-1"/>
        </w:rPr>
        <w:t>дев'ятсот п'ятдесят чотири</w:t>
      </w:r>
      <w:r>
        <w:rPr>
          <w:color w:val="134D9B"/>
          <w:spacing w:val="-1"/>
        </w:rPr>
        <w:t>)</w:t>
      </w:r>
      <w:r>
        <w:rPr>
          <w:color w:val="134D9B"/>
          <w:spacing w:val="-7"/>
        </w:rPr>
        <w:t xml:space="preserve"> </w:t>
      </w:r>
      <w:r>
        <w:rPr>
          <w:color w:val="134D9B"/>
          <w:spacing w:val="-1"/>
        </w:rPr>
        <w:t>штук</w:t>
      </w:r>
      <w:r>
        <w:rPr>
          <w:color w:val="134D9B"/>
          <w:spacing w:val="-2"/>
        </w:rPr>
        <w:t xml:space="preserve"> </w:t>
      </w:r>
      <w:r>
        <w:rPr>
          <w:color w:val="134D9B"/>
          <w:spacing w:val="-1"/>
        </w:rPr>
        <w:t>простих</w:t>
      </w:r>
      <w:r>
        <w:rPr>
          <w:color w:val="134D9B"/>
          <w:spacing w:val="-5"/>
        </w:rPr>
        <w:t xml:space="preserve"> </w:t>
      </w:r>
      <w:r>
        <w:rPr>
          <w:color w:val="134D9B"/>
          <w:spacing w:val="-1"/>
        </w:rPr>
        <w:t>іменних</w:t>
      </w:r>
      <w:r w:rsidR="003F50BB">
        <w:rPr>
          <w:color w:val="134D9B"/>
          <w:spacing w:val="-1"/>
        </w:rPr>
        <w:t xml:space="preserve"> </w:t>
      </w:r>
      <w:r>
        <w:rPr>
          <w:color w:val="134D9B"/>
          <w:spacing w:val="-52"/>
        </w:rPr>
        <w:t xml:space="preserve"> </w:t>
      </w:r>
      <w:r>
        <w:rPr>
          <w:color w:val="134D9B"/>
        </w:rPr>
        <w:t>акцій.</w:t>
      </w:r>
    </w:p>
    <w:p w:rsidR="00D6560E" w:rsidRDefault="00B44C93">
      <w:pPr>
        <w:spacing w:before="111"/>
        <w:ind w:left="116"/>
        <w:jc w:val="both"/>
      </w:pPr>
      <w:r>
        <w:rPr>
          <w:color w:val="134D9B"/>
          <w:w w:val="95"/>
        </w:rPr>
        <w:t>Товариство</w:t>
      </w:r>
      <w:r>
        <w:rPr>
          <w:color w:val="134D9B"/>
          <w:spacing w:val="19"/>
          <w:w w:val="95"/>
        </w:rPr>
        <w:t xml:space="preserve"> </w:t>
      </w:r>
      <w:r>
        <w:rPr>
          <w:color w:val="134D9B"/>
          <w:w w:val="95"/>
        </w:rPr>
        <w:t>не</w:t>
      </w:r>
      <w:r>
        <w:rPr>
          <w:color w:val="134D9B"/>
          <w:spacing w:val="15"/>
          <w:w w:val="95"/>
        </w:rPr>
        <w:t xml:space="preserve"> </w:t>
      </w:r>
      <w:r>
        <w:rPr>
          <w:color w:val="134D9B"/>
          <w:w w:val="95"/>
        </w:rPr>
        <w:t>здійснювало</w:t>
      </w:r>
      <w:r>
        <w:rPr>
          <w:color w:val="134D9B"/>
          <w:spacing w:val="20"/>
          <w:w w:val="95"/>
        </w:rPr>
        <w:t xml:space="preserve"> </w:t>
      </w:r>
      <w:r>
        <w:rPr>
          <w:color w:val="134D9B"/>
          <w:w w:val="95"/>
        </w:rPr>
        <w:t>емісію</w:t>
      </w:r>
      <w:r>
        <w:rPr>
          <w:color w:val="134D9B"/>
          <w:spacing w:val="23"/>
          <w:w w:val="95"/>
        </w:rPr>
        <w:t xml:space="preserve"> </w:t>
      </w:r>
      <w:r>
        <w:rPr>
          <w:color w:val="134D9B"/>
          <w:w w:val="95"/>
        </w:rPr>
        <w:t>та/або</w:t>
      </w:r>
      <w:r>
        <w:rPr>
          <w:color w:val="134D9B"/>
          <w:spacing w:val="19"/>
          <w:w w:val="95"/>
        </w:rPr>
        <w:t xml:space="preserve"> </w:t>
      </w:r>
      <w:r>
        <w:rPr>
          <w:color w:val="134D9B"/>
          <w:w w:val="95"/>
        </w:rPr>
        <w:t>розміщення</w:t>
      </w:r>
      <w:r>
        <w:rPr>
          <w:color w:val="134D9B"/>
          <w:spacing w:val="22"/>
          <w:w w:val="95"/>
        </w:rPr>
        <w:t xml:space="preserve"> </w:t>
      </w:r>
      <w:r>
        <w:rPr>
          <w:color w:val="134D9B"/>
          <w:w w:val="95"/>
        </w:rPr>
        <w:t>привілейованих</w:t>
      </w:r>
      <w:r>
        <w:rPr>
          <w:color w:val="134D9B"/>
          <w:spacing w:val="22"/>
          <w:w w:val="95"/>
        </w:rPr>
        <w:t xml:space="preserve"> </w:t>
      </w:r>
      <w:r>
        <w:rPr>
          <w:color w:val="134D9B"/>
          <w:w w:val="95"/>
        </w:rPr>
        <w:t>акцій.</w:t>
      </w:r>
    </w:p>
    <w:p w:rsidR="00D6560E" w:rsidRDefault="00D6560E">
      <w:pPr>
        <w:pStyle w:val="a3"/>
        <w:rPr>
          <w:sz w:val="24"/>
        </w:rPr>
      </w:pPr>
    </w:p>
    <w:p w:rsidR="00D6560E" w:rsidRDefault="00D6560E">
      <w:pPr>
        <w:pStyle w:val="a3"/>
        <w:rPr>
          <w:sz w:val="24"/>
        </w:rPr>
      </w:pPr>
    </w:p>
    <w:p w:rsidR="00D6560E" w:rsidRDefault="00D6560E">
      <w:pPr>
        <w:pStyle w:val="a3"/>
        <w:rPr>
          <w:sz w:val="24"/>
        </w:rPr>
      </w:pPr>
    </w:p>
    <w:p w:rsidR="00D6560E" w:rsidRDefault="00D6560E">
      <w:pPr>
        <w:pStyle w:val="a3"/>
        <w:rPr>
          <w:sz w:val="24"/>
        </w:rPr>
      </w:pPr>
    </w:p>
    <w:p w:rsidR="00D6560E" w:rsidRDefault="00D6560E">
      <w:pPr>
        <w:pStyle w:val="a3"/>
        <w:rPr>
          <w:sz w:val="24"/>
        </w:rPr>
      </w:pPr>
    </w:p>
    <w:p w:rsidR="00D6560E" w:rsidRDefault="00B44C93">
      <w:pPr>
        <w:pStyle w:val="a3"/>
        <w:spacing w:before="213" w:line="235" w:lineRule="auto"/>
        <w:ind w:left="116" w:right="109"/>
        <w:jc w:val="both"/>
      </w:pPr>
      <w:r>
        <w:rPr>
          <w:color w:val="134D9B"/>
        </w:rPr>
        <w:t>* Інформацію відображено згідно з отриманим Переліком акціонерів, яким надсилається повідомлення про проведення Загальних зборів</w:t>
      </w:r>
      <w:r>
        <w:rPr>
          <w:color w:val="134D9B"/>
          <w:spacing w:val="1"/>
        </w:rPr>
        <w:t xml:space="preserve"> </w:t>
      </w:r>
      <w:r>
        <w:rPr>
          <w:color w:val="134D9B"/>
          <w:w w:val="95"/>
        </w:rPr>
        <w:t xml:space="preserve">акціонерного товариства від Центрального депозитарію за вих. № </w:t>
      </w:r>
      <w:r w:rsidR="00C85843">
        <w:rPr>
          <w:color w:val="134D9B"/>
          <w:w w:val="95"/>
        </w:rPr>
        <w:t xml:space="preserve">124983 </w:t>
      </w:r>
      <w:r w:rsidR="003F50BB">
        <w:rPr>
          <w:color w:val="134D9B"/>
          <w:w w:val="95"/>
        </w:rPr>
        <w:t>від</w:t>
      </w:r>
      <w:r w:rsidR="00C85843">
        <w:rPr>
          <w:color w:val="134D9B"/>
          <w:w w:val="95"/>
        </w:rPr>
        <w:t xml:space="preserve"> 08.04.</w:t>
      </w:r>
      <w:r w:rsidR="003F50BB">
        <w:rPr>
          <w:color w:val="134D9B"/>
          <w:w w:val="95"/>
        </w:rPr>
        <w:t>2024року на 08.03.2024року.</w:t>
      </w:r>
      <w:r>
        <w:rPr>
          <w:color w:val="134D9B"/>
          <w:w w:val="95"/>
        </w:rPr>
        <w:t>на підставі рішення Наглядової ради</w:t>
      </w:r>
      <w:r>
        <w:rPr>
          <w:color w:val="134D9B"/>
          <w:spacing w:val="1"/>
          <w:w w:val="95"/>
        </w:rPr>
        <w:t xml:space="preserve"> </w:t>
      </w:r>
      <w:r w:rsidR="003F50BB">
        <w:rPr>
          <w:color w:val="134D9B"/>
          <w:spacing w:val="1"/>
          <w:w w:val="95"/>
        </w:rPr>
        <w:t>СЛАТ «Тур» від 01.0</w:t>
      </w:r>
      <w:r w:rsidR="00344914">
        <w:rPr>
          <w:color w:val="134D9B"/>
          <w:spacing w:val="1"/>
          <w:w w:val="95"/>
        </w:rPr>
        <w:t>3.2024р.</w:t>
      </w:r>
    </w:p>
    <w:p w:rsidR="00D6560E" w:rsidRDefault="00B44C93">
      <w:pPr>
        <w:pStyle w:val="a3"/>
        <w:spacing w:before="122" w:line="235" w:lineRule="auto"/>
        <w:ind w:left="116" w:right="113"/>
        <w:jc w:val="both"/>
      </w:pPr>
      <w:r>
        <w:rPr>
          <w:color w:val="134D9B"/>
          <w:w w:val="95"/>
        </w:rPr>
        <w:t>** Примітка Цетрального депозитарію: Загальна кількість голосуючих акцій зазначена відповідно до інформації, отриманої від депозитарних</w:t>
      </w:r>
      <w:r>
        <w:rPr>
          <w:color w:val="134D9B"/>
          <w:spacing w:val="1"/>
          <w:w w:val="95"/>
        </w:rPr>
        <w:t xml:space="preserve"> </w:t>
      </w:r>
      <w:r>
        <w:rPr>
          <w:color w:val="134D9B"/>
          <w:w w:val="95"/>
        </w:rPr>
        <w:t>установ. Інформацією про кількість голосуючих акцій власників, рахунки яких обслуговуються в депозитарних установах, якими інформація не</w:t>
      </w:r>
      <w:r>
        <w:rPr>
          <w:color w:val="134D9B"/>
          <w:spacing w:val="1"/>
          <w:w w:val="95"/>
        </w:rPr>
        <w:t xml:space="preserve"> </w:t>
      </w:r>
      <w:r>
        <w:rPr>
          <w:color w:val="134D9B"/>
          <w:w w:val="95"/>
        </w:rPr>
        <w:t>н</w:t>
      </w:r>
      <w:r>
        <w:rPr>
          <w:color w:val="134D9B"/>
          <w:spacing w:val="-2"/>
          <w:w w:val="95"/>
        </w:rPr>
        <w:t>а</w:t>
      </w:r>
      <w:r>
        <w:rPr>
          <w:color w:val="134D9B"/>
          <w:spacing w:val="2"/>
          <w:w w:val="91"/>
        </w:rPr>
        <w:t>д</w:t>
      </w:r>
      <w:r>
        <w:rPr>
          <w:color w:val="134D9B"/>
          <w:spacing w:val="-2"/>
          <w:w w:val="90"/>
        </w:rPr>
        <w:t>а</w:t>
      </w:r>
      <w:r>
        <w:rPr>
          <w:color w:val="134D9B"/>
          <w:w w:val="95"/>
        </w:rPr>
        <w:t>на</w:t>
      </w:r>
      <w:r>
        <w:rPr>
          <w:color w:val="134D9B"/>
          <w:spacing w:val="1"/>
        </w:rPr>
        <w:t xml:space="preserve"> </w:t>
      </w:r>
      <w:r>
        <w:rPr>
          <w:color w:val="134D9B"/>
          <w:spacing w:val="1"/>
          <w:w w:val="93"/>
        </w:rPr>
        <w:t>т</w:t>
      </w:r>
      <w:r>
        <w:rPr>
          <w:color w:val="134D9B"/>
          <w:spacing w:val="-2"/>
          <w:w w:val="90"/>
        </w:rPr>
        <w:t>а</w:t>
      </w:r>
      <w:r>
        <w:rPr>
          <w:color w:val="134D9B"/>
          <w:spacing w:val="2"/>
          <w:w w:val="178"/>
        </w:rPr>
        <w:t>/</w:t>
      </w:r>
      <w:r>
        <w:rPr>
          <w:color w:val="134D9B"/>
          <w:spacing w:val="-2"/>
          <w:w w:val="90"/>
        </w:rPr>
        <w:t>а</w:t>
      </w:r>
      <w:r>
        <w:rPr>
          <w:color w:val="134D9B"/>
          <w:w w:val="99"/>
        </w:rPr>
        <w:t>б</w:t>
      </w:r>
      <w:r>
        <w:rPr>
          <w:color w:val="134D9B"/>
          <w:w w:val="101"/>
        </w:rPr>
        <w:t>о</w:t>
      </w:r>
      <w:r>
        <w:rPr>
          <w:color w:val="134D9B"/>
          <w:spacing w:val="3"/>
        </w:rPr>
        <w:t xml:space="preserve"> </w:t>
      </w:r>
      <w:r>
        <w:rPr>
          <w:color w:val="134D9B"/>
          <w:spacing w:val="-3"/>
          <w:w w:val="91"/>
        </w:rPr>
        <w:t>д</w:t>
      </w:r>
      <w:r>
        <w:rPr>
          <w:color w:val="134D9B"/>
          <w:spacing w:val="1"/>
          <w:w w:val="92"/>
        </w:rPr>
        <w:t>е</w:t>
      </w:r>
      <w:r>
        <w:rPr>
          <w:color w:val="134D9B"/>
        </w:rPr>
        <w:t>п</w:t>
      </w:r>
      <w:r>
        <w:rPr>
          <w:color w:val="134D9B"/>
          <w:spacing w:val="1"/>
        </w:rPr>
        <w:t>о</w:t>
      </w:r>
      <w:r>
        <w:rPr>
          <w:color w:val="134D9B"/>
          <w:spacing w:val="1"/>
          <w:w w:val="96"/>
        </w:rPr>
        <w:t>з</w:t>
      </w:r>
      <w:r>
        <w:rPr>
          <w:color w:val="134D9B"/>
          <w:w w:val="97"/>
        </w:rPr>
        <w:t>и</w:t>
      </w:r>
      <w:r>
        <w:rPr>
          <w:color w:val="134D9B"/>
          <w:spacing w:val="2"/>
          <w:w w:val="97"/>
        </w:rPr>
        <w:t>т</w:t>
      </w:r>
      <w:r>
        <w:rPr>
          <w:color w:val="134D9B"/>
          <w:spacing w:val="-2"/>
          <w:w w:val="90"/>
        </w:rPr>
        <w:t>а</w:t>
      </w:r>
      <w:r>
        <w:rPr>
          <w:color w:val="134D9B"/>
          <w:w w:val="101"/>
        </w:rPr>
        <w:t>р</w:t>
      </w:r>
      <w:r>
        <w:rPr>
          <w:color w:val="134D9B"/>
          <w:spacing w:val="5"/>
        </w:rPr>
        <w:t>н</w:t>
      </w:r>
      <w:r>
        <w:rPr>
          <w:color w:val="134D9B"/>
          <w:w w:val="95"/>
        </w:rPr>
        <w:t>их</w:t>
      </w:r>
      <w:r>
        <w:rPr>
          <w:color w:val="134D9B"/>
          <w:spacing w:val="-2"/>
        </w:rPr>
        <w:t xml:space="preserve"> </w:t>
      </w:r>
      <w:r>
        <w:rPr>
          <w:color w:val="134D9B"/>
          <w:spacing w:val="1"/>
          <w:w w:val="82"/>
        </w:rPr>
        <w:t>у</w:t>
      </w:r>
      <w:r>
        <w:rPr>
          <w:color w:val="134D9B"/>
          <w:spacing w:val="1"/>
          <w:w w:val="92"/>
        </w:rPr>
        <w:t>с</w:t>
      </w:r>
      <w:r>
        <w:rPr>
          <w:color w:val="134D9B"/>
          <w:spacing w:val="1"/>
          <w:w w:val="93"/>
        </w:rPr>
        <w:t>т</w:t>
      </w:r>
      <w:r>
        <w:rPr>
          <w:color w:val="134D9B"/>
          <w:spacing w:val="-2"/>
          <w:w w:val="90"/>
        </w:rPr>
        <w:t>а</w:t>
      </w:r>
      <w:r>
        <w:rPr>
          <w:color w:val="134D9B"/>
        </w:rPr>
        <w:t>н</w:t>
      </w:r>
      <w:r>
        <w:rPr>
          <w:color w:val="134D9B"/>
          <w:spacing w:val="1"/>
        </w:rPr>
        <w:t>о</w:t>
      </w:r>
      <w:r>
        <w:rPr>
          <w:color w:val="134D9B"/>
          <w:spacing w:val="-1"/>
          <w:w w:val="89"/>
        </w:rPr>
        <w:t>в</w:t>
      </w:r>
      <w:r>
        <w:rPr>
          <w:color w:val="134D9B"/>
          <w:spacing w:val="2"/>
          <w:w w:val="178"/>
        </w:rPr>
        <w:t>/</w:t>
      </w:r>
      <w:r>
        <w:rPr>
          <w:color w:val="134D9B"/>
          <w:spacing w:val="1"/>
          <w:w w:val="96"/>
        </w:rPr>
        <w:t>з</w:t>
      </w:r>
      <w:r>
        <w:rPr>
          <w:color w:val="134D9B"/>
          <w:w w:val="99"/>
        </w:rPr>
        <w:t>б</w:t>
      </w:r>
      <w:r>
        <w:rPr>
          <w:color w:val="134D9B"/>
          <w:spacing w:val="1"/>
          <w:w w:val="92"/>
        </w:rPr>
        <w:t>е</w:t>
      </w:r>
      <w:r>
        <w:rPr>
          <w:color w:val="134D9B"/>
          <w:w w:val="101"/>
        </w:rPr>
        <w:t>р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1"/>
          <w:w w:val="85"/>
        </w:rPr>
        <w:t>г</w:t>
      </w:r>
      <w:r>
        <w:rPr>
          <w:color w:val="134D9B"/>
          <w:spacing w:val="-2"/>
          <w:w w:val="90"/>
        </w:rPr>
        <w:t>а</w:t>
      </w:r>
      <w:r>
        <w:rPr>
          <w:color w:val="134D9B"/>
        </w:rPr>
        <w:t>ч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-1"/>
          <w:w w:val="89"/>
        </w:rPr>
        <w:t>в</w:t>
      </w:r>
      <w:r>
        <w:rPr>
          <w:color w:val="134D9B"/>
          <w:w w:val="86"/>
        </w:rPr>
        <w:t>,</w:t>
      </w:r>
      <w:r>
        <w:rPr>
          <w:color w:val="134D9B"/>
          <w:spacing w:val="2"/>
        </w:rPr>
        <w:t xml:space="preserve"> </w:t>
      </w:r>
      <w:r>
        <w:rPr>
          <w:color w:val="134D9B"/>
          <w:spacing w:val="-1"/>
          <w:w w:val="102"/>
        </w:rPr>
        <w:t>щ</w:t>
      </w:r>
      <w:r>
        <w:rPr>
          <w:color w:val="134D9B"/>
          <w:w w:val="101"/>
        </w:rPr>
        <w:t>о</w:t>
      </w:r>
      <w:r>
        <w:rPr>
          <w:color w:val="134D9B"/>
          <w:spacing w:val="-2"/>
        </w:rPr>
        <w:t xml:space="preserve"> </w:t>
      </w:r>
      <w:r>
        <w:rPr>
          <w:color w:val="134D9B"/>
        </w:rPr>
        <w:t>п</w:t>
      </w:r>
      <w:r>
        <w:rPr>
          <w:color w:val="134D9B"/>
          <w:spacing w:val="1"/>
        </w:rPr>
        <w:t>р</w:t>
      </w:r>
      <w:r>
        <w:rPr>
          <w:color w:val="134D9B"/>
        </w:rPr>
        <w:t>и</w:t>
      </w:r>
      <w:r>
        <w:rPr>
          <w:color w:val="134D9B"/>
          <w:spacing w:val="5"/>
        </w:rPr>
        <w:t>п</w:t>
      </w:r>
      <w:r>
        <w:rPr>
          <w:color w:val="134D9B"/>
        </w:rPr>
        <w:t>ин</w:t>
      </w:r>
      <w:r>
        <w:rPr>
          <w:color w:val="134D9B"/>
          <w:w w:val="99"/>
        </w:rPr>
        <w:t>и</w:t>
      </w:r>
      <w:r>
        <w:rPr>
          <w:color w:val="134D9B"/>
          <w:spacing w:val="-1"/>
          <w:w w:val="99"/>
        </w:rPr>
        <w:t>л</w:t>
      </w:r>
      <w:r>
        <w:rPr>
          <w:color w:val="134D9B"/>
        </w:rPr>
        <w:t>и</w:t>
      </w:r>
      <w:r>
        <w:rPr>
          <w:color w:val="134D9B"/>
          <w:spacing w:val="3"/>
        </w:rPr>
        <w:t xml:space="preserve"> </w:t>
      </w:r>
      <w:r>
        <w:rPr>
          <w:color w:val="134D9B"/>
          <w:spacing w:val="1"/>
          <w:w w:val="92"/>
        </w:rPr>
        <w:t>с</w:t>
      </w:r>
      <w:r>
        <w:rPr>
          <w:color w:val="134D9B"/>
          <w:spacing w:val="-1"/>
          <w:w w:val="89"/>
        </w:rPr>
        <w:t>в</w:t>
      </w:r>
      <w:r>
        <w:rPr>
          <w:color w:val="134D9B"/>
          <w:w w:val="101"/>
        </w:rPr>
        <w:t>о</w:t>
      </w:r>
      <w:r>
        <w:rPr>
          <w:color w:val="134D9B"/>
          <w:w w:val="103"/>
        </w:rPr>
        <w:t>ю</w:t>
      </w:r>
      <w:r>
        <w:rPr>
          <w:color w:val="134D9B"/>
          <w:spacing w:val="4"/>
        </w:rPr>
        <w:t xml:space="preserve"> </w:t>
      </w:r>
      <w:r>
        <w:rPr>
          <w:color w:val="134D9B"/>
          <w:spacing w:val="-3"/>
          <w:w w:val="91"/>
        </w:rPr>
        <w:t>д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1"/>
          <w:w w:val="88"/>
        </w:rPr>
        <w:t>я</w:t>
      </w:r>
      <w:r>
        <w:rPr>
          <w:color w:val="134D9B"/>
          <w:spacing w:val="-2"/>
          <w:w w:val="97"/>
        </w:rPr>
        <w:t>л</w:t>
      </w:r>
      <w:r>
        <w:rPr>
          <w:color w:val="134D9B"/>
          <w:spacing w:val="-2"/>
          <w:w w:val="94"/>
        </w:rPr>
        <w:t>ь</w:t>
      </w:r>
      <w:r>
        <w:rPr>
          <w:color w:val="134D9B"/>
          <w:w w:val="94"/>
        </w:rPr>
        <w:t>н</w:t>
      </w:r>
      <w:r>
        <w:rPr>
          <w:color w:val="134D9B"/>
          <w:spacing w:val="2"/>
          <w:w w:val="94"/>
        </w:rPr>
        <w:t>і</w:t>
      </w:r>
      <w:r>
        <w:rPr>
          <w:color w:val="134D9B"/>
          <w:spacing w:val="1"/>
          <w:w w:val="92"/>
        </w:rPr>
        <w:t>с</w:t>
      </w:r>
      <w:r>
        <w:rPr>
          <w:color w:val="134D9B"/>
          <w:spacing w:val="1"/>
          <w:w w:val="93"/>
        </w:rPr>
        <w:t>т</w:t>
      </w:r>
      <w:r>
        <w:rPr>
          <w:color w:val="134D9B"/>
          <w:spacing w:val="-2"/>
          <w:w w:val="94"/>
        </w:rPr>
        <w:t>ь</w:t>
      </w:r>
      <w:r>
        <w:rPr>
          <w:color w:val="134D9B"/>
          <w:w w:val="86"/>
        </w:rPr>
        <w:t>,</w:t>
      </w:r>
      <w:r>
        <w:rPr>
          <w:color w:val="134D9B"/>
          <w:spacing w:val="-3"/>
        </w:rPr>
        <w:t xml:space="preserve"> </w:t>
      </w:r>
      <w:r>
        <w:rPr>
          <w:color w:val="134D9B"/>
          <w:w w:val="103"/>
        </w:rPr>
        <w:t>Ц</w:t>
      </w:r>
      <w:r>
        <w:rPr>
          <w:color w:val="134D9B"/>
          <w:spacing w:val="1"/>
          <w:w w:val="92"/>
        </w:rPr>
        <w:t>е</w:t>
      </w:r>
      <w:r>
        <w:rPr>
          <w:color w:val="134D9B"/>
          <w:w w:val="97"/>
        </w:rPr>
        <w:t>н</w:t>
      </w:r>
      <w:r>
        <w:rPr>
          <w:color w:val="134D9B"/>
          <w:spacing w:val="2"/>
          <w:w w:val="97"/>
        </w:rPr>
        <w:t>т</w:t>
      </w:r>
      <w:r>
        <w:rPr>
          <w:color w:val="134D9B"/>
          <w:w w:val="101"/>
        </w:rPr>
        <w:t>р</w:t>
      </w:r>
      <w:r>
        <w:rPr>
          <w:color w:val="134D9B"/>
          <w:spacing w:val="2"/>
          <w:w w:val="90"/>
        </w:rPr>
        <w:t>а</w:t>
      </w:r>
      <w:r>
        <w:rPr>
          <w:color w:val="134D9B"/>
          <w:spacing w:val="-2"/>
          <w:w w:val="97"/>
        </w:rPr>
        <w:t>л</w:t>
      </w:r>
      <w:r>
        <w:rPr>
          <w:color w:val="134D9B"/>
          <w:spacing w:val="-2"/>
          <w:w w:val="94"/>
        </w:rPr>
        <w:t>ь</w:t>
      </w:r>
      <w:r>
        <w:rPr>
          <w:color w:val="134D9B"/>
        </w:rPr>
        <w:t>ний</w:t>
      </w:r>
      <w:r>
        <w:rPr>
          <w:color w:val="134D9B"/>
          <w:spacing w:val="3"/>
        </w:rPr>
        <w:t xml:space="preserve"> </w:t>
      </w:r>
      <w:r>
        <w:rPr>
          <w:color w:val="134D9B"/>
          <w:spacing w:val="-3"/>
          <w:w w:val="91"/>
        </w:rPr>
        <w:t>д</w:t>
      </w:r>
      <w:r>
        <w:rPr>
          <w:color w:val="134D9B"/>
          <w:spacing w:val="1"/>
          <w:w w:val="92"/>
        </w:rPr>
        <w:t>е</w:t>
      </w:r>
      <w:r>
        <w:rPr>
          <w:color w:val="134D9B"/>
        </w:rPr>
        <w:t>п</w:t>
      </w:r>
      <w:r>
        <w:rPr>
          <w:color w:val="134D9B"/>
          <w:spacing w:val="1"/>
        </w:rPr>
        <w:t>о</w:t>
      </w:r>
      <w:r>
        <w:rPr>
          <w:color w:val="134D9B"/>
          <w:spacing w:val="1"/>
          <w:w w:val="96"/>
        </w:rPr>
        <w:t>з</w:t>
      </w:r>
      <w:r>
        <w:rPr>
          <w:color w:val="134D9B"/>
          <w:w w:val="97"/>
        </w:rPr>
        <w:t>и</w:t>
      </w:r>
      <w:r>
        <w:rPr>
          <w:color w:val="134D9B"/>
          <w:spacing w:val="2"/>
          <w:w w:val="97"/>
        </w:rPr>
        <w:t>т</w:t>
      </w:r>
      <w:r>
        <w:rPr>
          <w:color w:val="134D9B"/>
          <w:spacing w:val="-2"/>
          <w:w w:val="90"/>
        </w:rPr>
        <w:t>а</w:t>
      </w:r>
      <w:r>
        <w:rPr>
          <w:color w:val="134D9B"/>
          <w:w w:val="101"/>
        </w:rPr>
        <w:t>р</w:t>
      </w:r>
      <w:r>
        <w:rPr>
          <w:color w:val="134D9B"/>
          <w:spacing w:val="1"/>
          <w:w w:val="81"/>
        </w:rPr>
        <w:t>і</w:t>
      </w:r>
      <w:r>
        <w:rPr>
          <w:color w:val="134D9B"/>
        </w:rPr>
        <w:t>й</w:t>
      </w:r>
      <w:r>
        <w:rPr>
          <w:color w:val="134D9B"/>
          <w:spacing w:val="3"/>
        </w:rPr>
        <w:t xml:space="preserve"> </w:t>
      </w:r>
      <w:r>
        <w:rPr>
          <w:color w:val="134D9B"/>
          <w:w w:val="97"/>
        </w:rPr>
        <w:t>не</w:t>
      </w:r>
      <w:r>
        <w:rPr>
          <w:color w:val="134D9B"/>
          <w:spacing w:val="-1"/>
        </w:rPr>
        <w:t xml:space="preserve"> </w:t>
      </w:r>
      <w:r>
        <w:rPr>
          <w:color w:val="134D9B"/>
          <w:spacing w:val="-1"/>
          <w:w w:val="89"/>
        </w:rPr>
        <w:t>в</w:t>
      </w:r>
      <w:r>
        <w:rPr>
          <w:color w:val="134D9B"/>
          <w:w w:val="101"/>
        </w:rPr>
        <w:t>о</w:t>
      </w:r>
      <w:r>
        <w:rPr>
          <w:color w:val="134D9B"/>
          <w:spacing w:val="-2"/>
          <w:w w:val="97"/>
        </w:rPr>
        <w:t>л</w:t>
      </w:r>
      <w:r>
        <w:rPr>
          <w:color w:val="134D9B"/>
          <w:spacing w:val="5"/>
          <w:w w:val="101"/>
        </w:rPr>
        <w:t>о</w:t>
      </w:r>
      <w:r>
        <w:rPr>
          <w:color w:val="134D9B"/>
          <w:spacing w:val="-3"/>
          <w:w w:val="91"/>
        </w:rPr>
        <w:t>д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1"/>
          <w:w w:val="96"/>
        </w:rPr>
        <w:t>є</w:t>
      </w:r>
      <w:r>
        <w:rPr>
          <w:color w:val="134D9B"/>
          <w:w w:val="86"/>
        </w:rPr>
        <w:t>.</w:t>
      </w:r>
    </w:p>
    <w:p w:rsidR="00D6560E" w:rsidRDefault="00B44C93">
      <w:pPr>
        <w:pStyle w:val="a3"/>
        <w:spacing w:before="116" w:line="235" w:lineRule="auto"/>
        <w:ind w:left="116" w:right="108"/>
        <w:jc w:val="both"/>
      </w:pPr>
      <w:r>
        <w:rPr>
          <w:color w:val="134D9B"/>
          <w:w w:val="95"/>
        </w:rPr>
        <w:t>У разі виникнення питань щодо встановлення певною депозитарною установою в системі депозитарного обліку обмеження стосовно врахування</w:t>
      </w:r>
      <w:r>
        <w:rPr>
          <w:color w:val="134D9B"/>
          <w:spacing w:val="1"/>
          <w:w w:val="95"/>
        </w:rPr>
        <w:t xml:space="preserve"> </w:t>
      </w:r>
      <w:r>
        <w:rPr>
          <w:color w:val="134D9B"/>
          <w:w w:val="95"/>
        </w:rPr>
        <w:t>цінних паперів певного власника при визначенні кворуму та при голосуванні в органах емітента, необхідно звертатися до депозитарної установи,</w:t>
      </w:r>
      <w:r>
        <w:rPr>
          <w:color w:val="134D9B"/>
          <w:spacing w:val="1"/>
          <w:w w:val="95"/>
        </w:rPr>
        <w:t xml:space="preserve"> </w:t>
      </w:r>
      <w:r>
        <w:rPr>
          <w:color w:val="134D9B"/>
          <w:spacing w:val="1"/>
          <w:w w:val="88"/>
        </w:rPr>
        <w:t>я</w:t>
      </w:r>
      <w:r>
        <w:rPr>
          <w:color w:val="134D9B"/>
          <w:spacing w:val="-2"/>
          <w:w w:val="88"/>
        </w:rPr>
        <w:t>к</w:t>
      </w:r>
      <w:r>
        <w:rPr>
          <w:color w:val="134D9B"/>
          <w:w w:val="101"/>
        </w:rPr>
        <w:t>о</w:t>
      </w:r>
      <w:r>
        <w:rPr>
          <w:color w:val="134D9B"/>
          <w:w w:val="103"/>
        </w:rPr>
        <w:t>ю</w:t>
      </w:r>
      <w:r>
        <w:rPr>
          <w:color w:val="134D9B"/>
          <w:spacing w:val="-1"/>
        </w:rPr>
        <w:t xml:space="preserve"> </w:t>
      </w:r>
      <w:r>
        <w:rPr>
          <w:color w:val="134D9B"/>
          <w:spacing w:val="-1"/>
          <w:w w:val="89"/>
        </w:rPr>
        <w:t>в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-3"/>
          <w:w w:val="91"/>
        </w:rPr>
        <w:t>д</w:t>
      </w:r>
      <w:r>
        <w:rPr>
          <w:color w:val="134D9B"/>
          <w:spacing w:val="-2"/>
          <w:w w:val="88"/>
        </w:rPr>
        <w:t>к</w:t>
      </w:r>
      <w:r>
        <w:rPr>
          <w:color w:val="134D9B"/>
          <w:spacing w:val="5"/>
          <w:w w:val="101"/>
        </w:rPr>
        <w:t>р</w:t>
      </w:r>
      <w:r>
        <w:rPr>
          <w:color w:val="134D9B"/>
          <w:w w:val="97"/>
        </w:rPr>
        <w:t>и</w:t>
      </w:r>
      <w:r>
        <w:rPr>
          <w:color w:val="134D9B"/>
          <w:spacing w:val="2"/>
          <w:w w:val="97"/>
        </w:rPr>
        <w:t>т</w:t>
      </w:r>
      <w:r>
        <w:rPr>
          <w:color w:val="134D9B"/>
          <w:w w:val="101"/>
        </w:rPr>
        <w:t>о</w:t>
      </w:r>
      <w:r>
        <w:rPr>
          <w:color w:val="134D9B"/>
          <w:spacing w:val="-2"/>
        </w:rPr>
        <w:t xml:space="preserve"> </w:t>
      </w:r>
      <w:r>
        <w:rPr>
          <w:color w:val="134D9B"/>
          <w:w w:val="101"/>
        </w:rPr>
        <w:t>р</w:t>
      </w:r>
      <w:r>
        <w:rPr>
          <w:color w:val="134D9B"/>
          <w:spacing w:val="-2"/>
          <w:w w:val="90"/>
        </w:rPr>
        <w:t>а</w:t>
      </w:r>
      <w:r>
        <w:rPr>
          <w:color w:val="134D9B"/>
          <w:spacing w:val="-1"/>
          <w:w w:val="90"/>
        </w:rPr>
        <w:t>х</w:t>
      </w:r>
      <w:r>
        <w:rPr>
          <w:color w:val="134D9B"/>
          <w:spacing w:val="1"/>
          <w:w w:val="82"/>
        </w:rPr>
        <w:t>у</w:t>
      </w:r>
      <w:r>
        <w:rPr>
          <w:color w:val="134D9B"/>
        </w:rPr>
        <w:t>н</w:t>
      </w:r>
      <w:r>
        <w:rPr>
          <w:color w:val="134D9B"/>
          <w:spacing w:val="5"/>
        </w:rPr>
        <w:t>о</w:t>
      </w:r>
      <w:r>
        <w:rPr>
          <w:color w:val="134D9B"/>
          <w:w w:val="88"/>
        </w:rPr>
        <w:t>к</w:t>
      </w:r>
      <w:r>
        <w:rPr>
          <w:color w:val="134D9B"/>
          <w:spacing w:val="-4"/>
        </w:rPr>
        <w:t xml:space="preserve"> </w:t>
      </w:r>
      <w:r>
        <w:rPr>
          <w:color w:val="134D9B"/>
          <w:spacing w:val="4"/>
          <w:w w:val="89"/>
        </w:rPr>
        <w:t>в</w:t>
      </w:r>
      <w:r>
        <w:rPr>
          <w:color w:val="134D9B"/>
          <w:spacing w:val="-2"/>
          <w:w w:val="97"/>
        </w:rPr>
        <w:t>л</w:t>
      </w:r>
      <w:r>
        <w:rPr>
          <w:color w:val="134D9B"/>
          <w:spacing w:val="-2"/>
          <w:w w:val="90"/>
        </w:rPr>
        <w:t>а</w:t>
      </w:r>
      <w:r>
        <w:rPr>
          <w:color w:val="134D9B"/>
          <w:spacing w:val="1"/>
          <w:w w:val="92"/>
        </w:rPr>
        <w:t>с</w:t>
      </w:r>
      <w:r>
        <w:rPr>
          <w:color w:val="134D9B"/>
        </w:rPr>
        <w:t>н</w:t>
      </w:r>
      <w:r>
        <w:rPr>
          <w:color w:val="134D9B"/>
          <w:spacing w:val="5"/>
        </w:rPr>
        <w:t>и</w:t>
      </w:r>
      <w:r>
        <w:rPr>
          <w:color w:val="134D9B"/>
          <w:spacing w:val="-2"/>
          <w:w w:val="88"/>
        </w:rPr>
        <w:t>к</w:t>
      </w:r>
      <w:r>
        <w:rPr>
          <w:color w:val="134D9B"/>
          <w:w w:val="82"/>
        </w:rPr>
        <w:t>у</w:t>
      </w:r>
      <w:r>
        <w:rPr>
          <w:color w:val="134D9B"/>
          <w:spacing w:val="-1"/>
        </w:rPr>
        <w:t xml:space="preserve"> </w:t>
      </w:r>
      <w:r>
        <w:rPr>
          <w:color w:val="134D9B"/>
          <w:spacing w:val="1"/>
          <w:w w:val="86"/>
        </w:rPr>
        <w:t>(</w:t>
      </w:r>
      <w:r>
        <w:rPr>
          <w:color w:val="134D9B"/>
          <w:spacing w:val="1"/>
          <w:w w:val="81"/>
        </w:rPr>
        <w:t>і</w:t>
      </w:r>
      <w:r>
        <w:rPr>
          <w:color w:val="134D9B"/>
          <w:w w:val="109"/>
        </w:rPr>
        <w:t>н</w:t>
      </w:r>
      <w:r>
        <w:rPr>
          <w:color w:val="134D9B"/>
          <w:spacing w:val="-1"/>
          <w:w w:val="109"/>
        </w:rPr>
        <w:t>ф</w:t>
      </w:r>
      <w:r>
        <w:rPr>
          <w:color w:val="134D9B"/>
          <w:w w:val="101"/>
        </w:rPr>
        <w:t>о</w:t>
      </w:r>
      <w:r>
        <w:rPr>
          <w:color w:val="134D9B"/>
          <w:spacing w:val="5"/>
          <w:w w:val="101"/>
        </w:rPr>
        <w:t>р</w:t>
      </w:r>
      <w:r>
        <w:rPr>
          <w:color w:val="134D9B"/>
          <w:spacing w:val="-2"/>
          <w:w w:val="92"/>
        </w:rPr>
        <w:t>м</w:t>
      </w:r>
      <w:r>
        <w:rPr>
          <w:color w:val="134D9B"/>
          <w:spacing w:val="-2"/>
          <w:w w:val="90"/>
        </w:rPr>
        <w:t>а</w:t>
      </w:r>
      <w:r>
        <w:rPr>
          <w:color w:val="134D9B"/>
          <w:w w:val="94"/>
        </w:rPr>
        <w:t>ц</w:t>
      </w:r>
      <w:r>
        <w:rPr>
          <w:color w:val="134D9B"/>
          <w:spacing w:val="2"/>
          <w:w w:val="94"/>
        </w:rPr>
        <w:t>і</w:t>
      </w:r>
      <w:r>
        <w:rPr>
          <w:color w:val="134D9B"/>
          <w:w w:val="88"/>
        </w:rPr>
        <w:t>я</w:t>
      </w:r>
      <w:r>
        <w:rPr>
          <w:color w:val="134D9B"/>
        </w:rPr>
        <w:t xml:space="preserve"> п</w:t>
      </w:r>
      <w:r>
        <w:rPr>
          <w:color w:val="134D9B"/>
          <w:spacing w:val="1"/>
        </w:rPr>
        <w:t>р</w:t>
      </w:r>
      <w:r>
        <w:rPr>
          <w:color w:val="134D9B"/>
          <w:w w:val="101"/>
        </w:rPr>
        <w:t>о</w:t>
      </w:r>
      <w:r>
        <w:rPr>
          <w:color w:val="134D9B"/>
          <w:spacing w:val="3"/>
        </w:rPr>
        <w:t xml:space="preserve"> </w:t>
      </w:r>
      <w:r>
        <w:rPr>
          <w:color w:val="134D9B"/>
          <w:spacing w:val="-3"/>
          <w:w w:val="91"/>
        </w:rPr>
        <w:t>д</w:t>
      </w:r>
      <w:r>
        <w:rPr>
          <w:color w:val="134D9B"/>
          <w:spacing w:val="1"/>
          <w:w w:val="92"/>
        </w:rPr>
        <w:t>е</w:t>
      </w:r>
      <w:r>
        <w:rPr>
          <w:color w:val="134D9B"/>
        </w:rPr>
        <w:t>п</w:t>
      </w:r>
      <w:r>
        <w:rPr>
          <w:color w:val="134D9B"/>
          <w:spacing w:val="1"/>
        </w:rPr>
        <w:t>о</w:t>
      </w:r>
      <w:r>
        <w:rPr>
          <w:color w:val="134D9B"/>
          <w:spacing w:val="1"/>
          <w:w w:val="96"/>
        </w:rPr>
        <w:t>з</w:t>
      </w:r>
      <w:r>
        <w:rPr>
          <w:color w:val="134D9B"/>
          <w:w w:val="97"/>
        </w:rPr>
        <w:t>и</w:t>
      </w:r>
      <w:r>
        <w:rPr>
          <w:color w:val="134D9B"/>
          <w:spacing w:val="2"/>
          <w:w w:val="97"/>
        </w:rPr>
        <w:t>т</w:t>
      </w:r>
      <w:r>
        <w:rPr>
          <w:color w:val="134D9B"/>
          <w:spacing w:val="-2"/>
          <w:w w:val="90"/>
        </w:rPr>
        <w:t>а</w:t>
      </w:r>
      <w:r>
        <w:rPr>
          <w:color w:val="134D9B"/>
          <w:w w:val="101"/>
        </w:rPr>
        <w:t>р</w:t>
      </w:r>
      <w:r>
        <w:rPr>
          <w:color w:val="134D9B"/>
          <w:w w:val="91"/>
        </w:rPr>
        <w:t>ну</w:t>
      </w:r>
      <w:r>
        <w:rPr>
          <w:color w:val="134D9B"/>
          <w:spacing w:val="-1"/>
        </w:rPr>
        <w:t xml:space="preserve"> </w:t>
      </w:r>
      <w:r>
        <w:rPr>
          <w:color w:val="134D9B"/>
          <w:spacing w:val="1"/>
          <w:w w:val="82"/>
        </w:rPr>
        <w:t>у</w:t>
      </w:r>
      <w:r>
        <w:rPr>
          <w:color w:val="134D9B"/>
          <w:spacing w:val="1"/>
          <w:w w:val="92"/>
        </w:rPr>
        <w:t>с</w:t>
      </w:r>
      <w:r>
        <w:rPr>
          <w:color w:val="134D9B"/>
          <w:spacing w:val="1"/>
          <w:w w:val="93"/>
        </w:rPr>
        <w:t>т</w:t>
      </w:r>
      <w:r>
        <w:rPr>
          <w:color w:val="134D9B"/>
          <w:spacing w:val="2"/>
          <w:w w:val="90"/>
        </w:rPr>
        <w:t>а</w:t>
      </w:r>
      <w:r>
        <w:rPr>
          <w:color w:val="134D9B"/>
        </w:rPr>
        <w:t>н</w:t>
      </w:r>
      <w:r>
        <w:rPr>
          <w:color w:val="134D9B"/>
          <w:spacing w:val="1"/>
        </w:rPr>
        <w:t>о</w:t>
      </w:r>
      <w:r>
        <w:rPr>
          <w:color w:val="134D9B"/>
          <w:spacing w:val="-1"/>
          <w:w w:val="89"/>
        </w:rPr>
        <w:t>в</w:t>
      </w:r>
      <w:r>
        <w:rPr>
          <w:color w:val="134D9B"/>
          <w:w w:val="82"/>
        </w:rPr>
        <w:t>у</w:t>
      </w:r>
      <w:r>
        <w:rPr>
          <w:color w:val="134D9B"/>
          <w:spacing w:val="4"/>
        </w:rPr>
        <w:t xml:space="preserve"> </w:t>
      </w:r>
      <w:r>
        <w:rPr>
          <w:color w:val="134D9B"/>
          <w:spacing w:val="2"/>
          <w:w w:val="92"/>
        </w:rPr>
        <w:t>м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1"/>
          <w:w w:val="92"/>
        </w:rPr>
        <w:t>с</w:t>
      </w:r>
      <w:r>
        <w:rPr>
          <w:color w:val="134D9B"/>
          <w:spacing w:val="1"/>
          <w:w w:val="93"/>
        </w:rPr>
        <w:t>т</w:t>
      </w:r>
      <w:r>
        <w:rPr>
          <w:color w:val="134D9B"/>
          <w:w w:val="97"/>
        </w:rPr>
        <w:t>и</w:t>
      </w:r>
      <w:r>
        <w:rPr>
          <w:color w:val="134D9B"/>
          <w:spacing w:val="2"/>
          <w:w w:val="97"/>
        </w:rPr>
        <w:t>т</w:t>
      </w:r>
      <w:r>
        <w:rPr>
          <w:color w:val="134D9B"/>
          <w:spacing w:val="-2"/>
          <w:w w:val="94"/>
        </w:rPr>
        <w:t>ь</w:t>
      </w:r>
      <w:r>
        <w:rPr>
          <w:color w:val="134D9B"/>
          <w:spacing w:val="1"/>
          <w:w w:val="92"/>
        </w:rPr>
        <w:t>с</w:t>
      </w:r>
      <w:r>
        <w:rPr>
          <w:color w:val="134D9B"/>
          <w:w w:val="88"/>
        </w:rPr>
        <w:t>я</w:t>
      </w:r>
      <w:r>
        <w:rPr>
          <w:color w:val="134D9B"/>
        </w:rPr>
        <w:t xml:space="preserve"> </w:t>
      </w:r>
      <w:r>
        <w:rPr>
          <w:color w:val="134D9B"/>
          <w:w w:val="89"/>
        </w:rPr>
        <w:t>в</w:t>
      </w:r>
      <w:r>
        <w:rPr>
          <w:color w:val="134D9B"/>
          <w:spacing w:val="-3"/>
        </w:rPr>
        <w:t xml:space="preserve"> </w:t>
      </w:r>
      <w:r>
        <w:rPr>
          <w:color w:val="134D9B"/>
          <w:w w:val="95"/>
        </w:rPr>
        <w:t>н</w:t>
      </w:r>
      <w:r>
        <w:rPr>
          <w:color w:val="134D9B"/>
          <w:spacing w:val="-2"/>
          <w:w w:val="95"/>
        </w:rPr>
        <w:t>а</w:t>
      </w:r>
      <w:r>
        <w:rPr>
          <w:color w:val="134D9B"/>
          <w:spacing w:val="2"/>
          <w:w w:val="91"/>
        </w:rPr>
        <w:t>д</w:t>
      </w:r>
      <w:r>
        <w:rPr>
          <w:color w:val="134D9B"/>
          <w:spacing w:val="-2"/>
          <w:w w:val="90"/>
        </w:rPr>
        <w:t>а</w:t>
      </w:r>
      <w:r>
        <w:rPr>
          <w:color w:val="134D9B"/>
        </w:rPr>
        <w:t>н</w:t>
      </w:r>
      <w:r>
        <w:rPr>
          <w:color w:val="134D9B"/>
          <w:spacing w:val="1"/>
        </w:rPr>
        <w:t>о</w:t>
      </w:r>
      <w:r>
        <w:rPr>
          <w:color w:val="134D9B"/>
          <w:spacing w:val="-2"/>
          <w:w w:val="92"/>
        </w:rPr>
        <w:t>м</w:t>
      </w:r>
      <w:r>
        <w:rPr>
          <w:color w:val="134D9B"/>
          <w:w w:val="82"/>
        </w:rPr>
        <w:t>у</w:t>
      </w:r>
      <w:r>
        <w:rPr>
          <w:color w:val="134D9B"/>
          <w:spacing w:val="4"/>
        </w:rPr>
        <w:t xml:space="preserve"> </w:t>
      </w:r>
      <w:r>
        <w:rPr>
          <w:color w:val="134D9B"/>
          <w:spacing w:val="11"/>
          <w:w w:val="103"/>
        </w:rPr>
        <w:t>Ц</w:t>
      </w:r>
      <w:r>
        <w:rPr>
          <w:color w:val="134D9B"/>
          <w:spacing w:val="1"/>
          <w:w w:val="92"/>
        </w:rPr>
        <w:t>е</w:t>
      </w:r>
      <w:r>
        <w:rPr>
          <w:color w:val="134D9B"/>
          <w:w w:val="97"/>
        </w:rPr>
        <w:t>н</w:t>
      </w:r>
      <w:r>
        <w:rPr>
          <w:color w:val="134D9B"/>
          <w:spacing w:val="2"/>
          <w:w w:val="97"/>
        </w:rPr>
        <w:t>т</w:t>
      </w:r>
      <w:r>
        <w:rPr>
          <w:color w:val="134D9B"/>
          <w:w w:val="101"/>
        </w:rPr>
        <w:t>р</w:t>
      </w:r>
      <w:r>
        <w:rPr>
          <w:color w:val="134D9B"/>
          <w:spacing w:val="-2"/>
          <w:w w:val="90"/>
        </w:rPr>
        <w:t>а</w:t>
      </w:r>
      <w:r>
        <w:rPr>
          <w:color w:val="134D9B"/>
          <w:spacing w:val="3"/>
          <w:w w:val="97"/>
        </w:rPr>
        <w:t>л</w:t>
      </w:r>
      <w:r>
        <w:rPr>
          <w:color w:val="134D9B"/>
          <w:spacing w:val="-2"/>
          <w:w w:val="94"/>
        </w:rPr>
        <w:t>ь</w:t>
      </w:r>
      <w:r>
        <w:rPr>
          <w:color w:val="134D9B"/>
        </w:rPr>
        <w:t>н</w:t>
      </w:r>
      <w:r>
        <w:rPr>
          <w:color w:val="134D9B"/>
          <w:spacing w:val="5"/>
        </w:rPr>
        <w:t>и</w:t>
      </w:r>
      <w:r>
        <w:rPr>
          <w:color w:val="134D9B"/>
          <w:w w:val="92"/>
        </w:rPr>
        <w:t>м</w:t>
      </w:r>
      <w:r>
        <w:rPr>
          <w:color w:val="134D9B"/>
          <w:spacing w:val="1"/>
        </w:rPr>
        <w:t xml:space="preserve"> </w:t>
      </w:r>
      <w:r>
        <w:rPr>
          <w:color w:val="134D9B"/>
          <w:spacing w:val="-3"/>
          <w:w w:val="91"/>
        </w:rPr>
        <w:t>д</w:t>
      </w:r>
      <w:r>
        <w:rPr>
          <w:color w:val="134D9B"/>
          <w:spacing w:val="1"/>
          <w:w w:val="92"/>
        </w:rPr>
        <w:t>е</w:t>
      </w:r>
      <w:r>
        <w:rPr>
          <w:color w:val="134D9B"/>
        </w:rPr>
        <w:t>п</w:t>
      </w:r>
      <w:r>
        <w:rPr>
          <w:color w:val="134D9B"/>
          <w:spacing w:val="1"/>
        </w:rPr>
        <w:t>о</w:t>
      </w:r>
      <w:r>
        <w:rPr>
          <w:color w:val="134D9B"/>
          <w:spacing w:val="1"/>
          <w:w w:val="96"/>
        </w:rPr>
        <w:t>з</w:t>
      </w:r>
      <w:r>
        <w:rPr>
          <w:color w:val="134D9B"/>
          <w:w w:val="97"/>
        </w:rPr>
        <w:t>и</w:t>
      </w:r>
      <w:r>
        <w:rPr>
          <w:color w:val="134D9B"/>
          <w:spacing w:val="2"/>
          <w:w w:val="97"/>
        </w:rPr>
        <w:t>т</w:t>
      </w:r>
      <w:r>
        <w:rPr>
          <w:color w:val="134D9B"/>
          <w:spacing w:val="-2"/>
          <w:w w:val="90"/>
        </w:rPr>
        <w:t>а</w:t>
      </w:r>
      <w:r>
        <w:rPr>
          <w:color w:val="134D9B"/>
          <w:w w:val="101"/>
        </w:rPr>
        <w:t>р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1"/>
          <w:w w:val="96"/>
        </w:rPr>
        <w:t>є</w:t>
      </w:r>
      <w:r>
        <w:rPr>
          <w:color w:val="134D9B"/>
          <w:w w:val="92"/>
        </w:rPr>
        <w:t>м</w:t>
      </w:r>
      <w:r>
        <w:rPr>
          <w:color w:val="134D9B"/>
          <w:spacing w:val="-4"/>
        </w:rPr>
        <w:t xml:space="preserve"> </w:t>
      </w:r>
      <w:r>
        <w:rPr>
          <w:color w:val="134D9B"/>
          <w:w w:val="101"/>
        </w:rPr>
        <w:t>р</w:t>
      </w:r>
      <w:r>
        <w:rPr>
          <w:color w:val="134D9B"/>
          <w:spacing w:val="1"/>
          <w:w w:val="92"/>
        </w:rPr>
        <w:t>е</w:t>
      </w:r>
      <w:r>
        <w:rPr>
          <w:color w:val="134D9B"/>
          <w:spacing w:val="1"/>
          <w:w w:val="96"/>
        </w:rPr>
        <w:t>є</w:t>
      </w:r>
      <w:r>
        <w:rPr>
          <w:color w:val="134D9B"/>
          <w:spacing w:val="1"/>
          <w:w w:val="92"/>
        </w:rPr>
        <w:t>с</w:t>
      </w:r>
      <w:r>
        <w:rPr>
          <w:color w:val="134D9B"/>
          <w:spacing w:val="1"/>
          <w:w w:val="93"/>
        </w:rPr>
        <w:t>т</w:t>
      </w:r>
      <w:r>
        <w:rPr>
          <w:color w:val="134D9B"/>
          <w:w w:val="101"/>
        </w:rPr>
        <w:t>р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2"/>
          <w:w w:val="178"/>
        </w:rPr>
        <w:t>/</w:t>
      </w:r>
      <w:r>
        <w:rPr>
          <w:color w:val="134D9B"/>
          <w:w w:val="97"/>
        </w:rPr>
        <w:t>п</w:t>
      </w:r>
      <w:r>
        <w:rPr>
          <w:color w:val="134D9B"/>
          <w:spacing w:val="1"/>
          <w:w w:val="97"/>
        </w:rPr>
        <w:t>е</w:t>
      </w:r>
      <w:r>
        <w:rPr>
          <w:color w:val="134D9B"/>
          <w:w w:val="101"/>
        </w:rPr>
        <w:t>р</w:t>
      </w:r>
      <w:r>
        <w:rPr>
          <w:color w:val="134D9B"/>
          <w:spacing w:val="1"/>
          <w:w w:val="92"/>
        </w:rPr>
        <w:t>е</w:t>
      </w:r>
      <w:r>
        <w:rPr>
          <w:color w:val="134D9B"/>
          <w:spacing w:val="-2"/>
          <w:w w:val="97"/>
        </w:rPr>
        <w:t>л</w:t>
      </w:r>
      <w:r>
        <w:rPr>
          <w:color w:val="134D9B"/>
          <w:spacing w:val="1"/>
          <w:w w:val="81"/>
        </w:rPr>
        <w:t>і</w:t>
      </w:r>
      <w:r>
        <w:rPr>
          <w:color w:val="134D9B"/>
          <w:spacing w:val="-2"/>
          <w:w w:val="88"/>
        </w:rPr>
        <w:t>к</w:t>
      </w:r>
      <w:r>
        <w:rPr>
          <w:color w:val="134D9B"/>
          <w:spacing w:val="1"/>
          <w:w w:val="82"/>
        </w:rPr>
        <w:t>у</w:t>
      </w:r>
      <w:r>
        <w:rPr>
          <w:color w:val="134D9B"/>
          <w:spacing w:val="1"/>
          <w:w w:val="86"/>
        </w:rPr>
        <w:t>)</w:t>
      </w:r>
      <w:r>
        <w:rPr>
          <w:color w:val="134D9B"/>
          <w:w w:val="86"/>
        </w:rPr>
        <w:t>.</w:t>
      </w:r>
    </w:p>
    <w:sectPr w:rsidR="00D6560E" w:rsidSect="00D6560E">
      <w:type w:val="continuous"/>
      <w:pgSz w:w="11910" w:h="16840"/>
      <w:pgMar w:top="1580" w:right="74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371"/>
    <w:multiLevelType w:val="hybridMultilevel"/>
    <w:tmpl w:val="5F6043BC"/>
    <w:lvl w:ilvl="0" w:tplc="F5A0BAC2">
      <w:numFmt w:val="bullet"/>
      <w:lvlText w:val=""/>
      <w:lvlJc w:val="left"/>
      <w:pPr>
        <w:ind w:left="476" w:hanging="361"/>
      </w:pPr>
      <w:rPr>
        <w:rFonts w:ascii="Wingdings" w:eastAsia="Wingdings" w:hAnsi="Wingdings" w:cs="Wingdings" w:hint="default"/>
        <w:color w:val="134D9B"/>
        <w:w w:val="100"/>
        <w:sz w:val="22"/>
        <w:szCs w:val="22"/>
        <w:lang w:val="uk-UA" w:eastAsia="en-US" w:bidi="ar-SA"/>
      </w:rPr>
    </w:lvl>
    <w:lvl w:ilvl="1" w:tplc="2CC00890">
      <w:numFmt w:val="bullet"/>
      <w:lvlText w:val="•"/>
      <w:lvlJc w:val="left"/>
      <w:pPr>
        <w:ind w:left="1418" w:hanging="361"/>
      </w:pPr>
      <w:rPr>
        <w:rFonts w:hint="default"/>
        <w:lang w:val="uk-UA" w:eastAsia="en-US" w:bidi="ar-SA"/>
      </w:rPr>
    </w:lvl>
    <w:lvl w:ilvl="2" w:tplc="C326085A">
      <w:numFmt w:val="bullet"/>
      <w:lvlText w:val="•"/>
      <w:lvlJc w:val="left"/>
      <w:pPr>
        <w:ind w:left="2356" w:hanging="361"/>
      </w:pPr>
      <w:rPr>
        <w:rFonts w:hint="default"/>
        <w:lang w:val="uk-UA" w:eastAsia="en-US" w:bidi="ar-SA"/>
      </w:rPr>
    </w:lvl>
    <w:lvl w:ilvl="3" w:tplc="CB061A44">
      <w:numFmt w:val="bullet"/>
      <w:lvlText w:val="•"/>
      <w:lvlJc w:val="left"/>
      <w:pPr>
        <w:ind w:left="3295" w:hanging="361"/>
      </w:pPr>
      <w:rPr>
        <w:rFonts w:hint="default"/>
        <w:lang w:val="uk-UA" w:eastAsia="en-US" w:bidi="ar-SA"/>
      </w:rPr>
    </w:lvl>
    <w:lvl w:ilvl="4" w:tplc="E2882804">
      <w:numFmt w:val="bullet"/>
      <w:lvlText w:val="•"/>
      <w:lvlJc w:val="left"/>
      <w:pPr>
        <w:ind w:left="4233" w:hanging="361"/>
      </w:pPr>
      <w:rPr>
        <w:rFonts w:hint="default"/>
        <w:lang w:val="uk-UA" w:eastAsia="en-US" w:bidi="ar-SA"/>
      </w:rPr>
    </w:lvl>
    <w:lvl w:ilvl="5" w:tplc="7114A560">
      <w:numFmt w:val="bullet"/>
      <w:lvlText w:val="•"/>
      <w:lvlJc w:val="left"/>
      <w:pPr>
        <w:ind w:left="5172" w:hanging="361"/>
      </w:pPr>
      <w:rPr>
        <w:rFonts w:hint="default"/>
        <w:lang w:val="uk-UA" w:eastAsia="en-US" w:bidi="ar-SA"/>
      </w:rPr>
    </w:lvl>
    <w:lvl w:ilvl="6" w:tplc="019274D2">
      <w:numFmt w:val="bullet"/>
      <w:lvlText w:val="•"/>
      <w:lvlJc w:val="left"/>
      <w:pPr>
        <w:ind w:left="6110" w:hanging="361"/>
      </w:pPr>
      <w:rPr>
        <w:rFonts w:hint="default"/>
        <w:lang w:val="uk-UA" w:eastAsia="en-US" w:bidi="ar-SA"/>
      </w:rPr>
    </w:lvl>
    <w:lvl w:ilvl="7" w:tplc="10A020EE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8" w:tplc="8B8C177A">
      <w:numFmt w:val="bullet"/>
      <w:lvlText w:val="•"/>
      <w:lvlJc w:val="left"/>
      <w:pPr>
        <w:ind w:left="7987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560E"/>
    <w:rsid w:val="00174473"/>
    <w:rsid w:val="00344914"/>
    <w:rsid w:val="003F50BB"/>
    <w:rsid w:val="0068758D"/>
    <w:rsid w:val="00B4425B"/>
    <w:rsid w:val="00B44C93"/>
    <w:rsid w:val="00C85843"/>
    <w:rsid w:val="00D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60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560E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D6560E"/>
    <w:pPr>
      <w:spacing w:before="28"/>
      <w:ind w:left="116" w:right="102"/>
      <w:jc w:val="center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D6560E"/>
    <w:pPr>
      <w:spacing w:line="408" w:lineRule="exact"/>
      <w:ind w:left="1231" w:right="122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6560E"/>
    <w:pPr>
      <w:spacing w:before="11"/>
      <w:ind w:left="476" w:right="10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6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Мондровський М.М.</dc:creator>
  <cp:lastModifiedBy>econ</cp:lastModifiedBy>
  <cp:revision>5</cp:revision>
  <dcterms:created xsi:type="dcterms:W3CDTF">2024-03-13T06:42:00Z</dcterms:created>
  <dcterms:modified xsi:type="dcterms:W3CDTF">2024-04-08T10:05:00Z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