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2"/>
      </w:tblGrid>
      <w:tr w:rsidR="00B6768F" w:rsidRPr="00991B3A" w:rsidTr="002D7D38">
        <w:trPr>
          <w:trHeight w:val="699"/>
        </w:trPr>
        <w:tc>
          <w:tcPr>
            <w:tcW w:w="9972" w:type="dxa"/>
            <w:tcBorders>
              <w:top w:val="nil"/>
              <w:left w:val="nil"/>
              <w:bottom w:val="nil"/>
              <w:right w:val="nil"/>
            </w:tcBorders>
            <w:shd w:val="clear" w:color="auto" w:fill="auto"/>
            <w:vAlign w:val="center"/>
          </w:tcPr>
          <w:p w:rsidR="00040793" w:rsidRPr="003C4979" w:rsidRDefault="00040793" w:rsidP="00040793">
            <w:pPr>
              <w:widowControl w:val="0"/>
              <w:contextualSpacing/>
              <w:jc w:val="center"/>
              <w:rPr>
                <w:rFonts w:ascii="Garamond" w:hAnsi="Garamond"/>
                <w:b/>
                <w:noProof/>
                <w:sz w:val="32"/>
                <w:szCs w:val="32"/>
                <w:lang w:val="uk-UA"/>
              </w:rPr>
            </w:pPr>
            <w:r>
              <w:rPr>
                <w:rFonts w:ascii="Garamond" w:hAnsi="Garamond"/>
                <w:b/>
                <w:noProof/>
                <w:sz w:val="32"/>
                <w:szCs w:val="32"/>
                <w:lang w:val="uk-UA"/>
              </w:rPr>
              <w:t>КОВЕЛЬСЬКЕ СПЕЦІАЛІЗОВАНЕ ЛІСОГОСПОДАРСЬКЕ</w:t>
            </w:r>
          </w:p>
          <w:p w:rsidR="00040793" w:rsidRPr="003C4979" w:rsidRDefault="00040793" w:rsidP="00040793">
            <w:pPr>
              <w:widowControl w:val="0"/>
              <w:contextualSpacing/>
              <w:jc w:val="center"/>
              <w:rPr>
                <w:rFonts w:ascii="Garamond" w:hAnsi="Garamond"/>
                <w:b/>
                <w:noProof/>
                <w:sz w:val="32"/>
                <w:szCs w:val="32"/>
                <w:lang w:val="uk-UA"/>
              </w:rPr>
            </w:pPr>
            <w:r>
              <w:rPr>
                <w:rFonts w:ascii="Garamond" w:hAnsi="Garamond"/>
                <w:b/>
                <w:noProof/>
                <w:sz w:val="32"/>
                <w:szCs w:val="32"/>
                <w:lang w:val="uk-UA"/>
              </w:rPr>
              <w:t>ПРИВАТНЕ АКЦІОНЕРНЕ ТОВАРИСТВО «ТУР»</w:t>
            </w:r>
          </w:p>
          <w:p w:rsidR="00040793" w:rsidRPr="003C4979" w:rsidRDefault="00040793" w:rsidP="00040793">
            <w:pPr>
              <w:widowControl w:val="0"/>
              <w:contextualSpacing/>
              <w:jc w:val="center"/>
              <w:rPr>
                <w:rFonts w:ascii="Garamond" w:hAnsi="Garamond"/>
                <w:b/>
                <w:noProof/>
                <w:lang w:val="uk-UA"/>
              </w:rPr>
            </w:pPr>
            <w:r w:rsidRPr="003C4979">
              <w:rPr>
                <w:rFonts w:ascii="Garamond" w:hAnsi="Garamond"/>
                <w:b/>
                <w:noProof/>
                <w:sz w:val="22"/>
                <w:szCs w:val="22"/>
                <w:lang w:val="uk-UA"/>
              </w:rPr>
              <w:t xml:space="preserve">ідентифікаціний код юридичної особи – </w:t>
            </w:r>
            <w:r>
              <w:rPr>
                <w:rFonts w:ascii="Garamond" w:hAnsi="Garamond"/>
                <w:b/>
                <w:noProof/>
                <w:sz w:val="22"/>
                <w:szCs w:val="22"/>
                <w:lang w:val="uk-UA"/>
              </w:rPr>
              <w:t>05541542</w:t>
            </w:r>
          </w:p>
          <w:p w:rsidR="00454932" w:rsidRPr="001F4868" w:rsidRDefault="00040793" w:rsidP="00040793">
            <w:pPr>
              <w:widowControl w:val="0"/>
              <w:contextualSpacing/>
              <w:jc w:val="center"/>
              <w:rPr>
                <w:rFonts w:ascii="Garamond" w:hAnsi="Garamond"/>
                <w:lang w:val="uk-UA"/>
              </w:rPr>
            </w:pPr>
            <w:r w:rsidRPr="003C4979">
              <w:rPr>
                <w:rFonts w:ascii="Garamond" w:hAnsi="Garamond"/>
                <w:noProof/>
                <w:sz w:val="22"/>
                <w:szCs w:val="22"/>
                <w:lang w:val="uk-UA"/>
              </w:rPr>
              <w:t>(далі також «Товариство» або «</w:t>
            </w:r>
            <w:r>
              <w:rPr>
                <w:rFonts w:ascii="Garamond" w:hAnsi="Garamond"/>
                <w:noProof/>
                <w:sz w:val="22"/>
                <w:szCs w:val="22"/>
                <w:lang w:val="uk-UA"/>
              </w:rPr>
              <w:t>СЛАТ «Тур</w:t>
            </w:r>
            <w:r w:rsidRPr="003C4979">
              <w:rPr>
                <w:rFonts w:ascii="Garamond" w:hAnsi="Garamond"/>
                <w:noProof/>
                <w:sz w:val="22"/>
                <w:szCs w:val="22"/>
                <w:lang w:val="uk-UA"/>
              </w:rPr>
              <w:t>»)</w:t>
            </w:r>
          </w:p>
        </w:tc>
      </w:tr>
      <w:tr w:rsidR="00B6768F" w:rsidRPr="00991B3A" w:rsidTr="002D7D38">
        <w:trPr>
          <w:trHeight w:val="1061"/>
        </w:trPr>
        <w:tc>
          <w:tcPr>
            <w:tcW w:w="9972" w:type="dxa"/>
            <w:tcBorders>
              <w:top w:val="nil"/>
              <w:left w:val="nil"/>
              <w:bottom w:val="single" w:sz="4" w:space="0" w:color="auto"/>
              <w:right w:val="nil"/>
            </w:tcBorders>
            <w:shd w:val="clear" w:color="auto" w:fill="auto"/>
            <w:vAlign w:val="center"/>
          </w:tcPr>
          <w:p w:rsidR="00B6768F" w:rsidRPr="00B72F55" w:rsidRDefault="00B6768F" w:rsidP="00697D80">
            <w:pPr>
              <w:widowControl w:val="0"/>
              <w:contextualSpacing/>
              <w:rPr>
                <w:rFonts w:ascii="Garamond" w:hAnsi="Garamond"/>
                <w:b/>
                <w:lang w:val="uk-UA"/>
              </w:rPr>
            </w:pPr>
          </w:p>
          <w:p w:rsidR="00B6768F" w:rsidRPr="00D04AC9" w:rsidRDefault="00FF4401" w:rsidP="00697D80">
            <w:pPr>
              <w:widowControl w:val="0"/>
              <w:contextualSpacing/>
              <w:jc w:val="center"/>
              <w:rPr>
                <w:rFonts w:ascii="Garamond" w:hAnsi="Garamond"/>
                <w:b/>
                <w:sz w:val="28"/>
                <w:szCs w:val="28"/>
                <w:lang w:val="uk-UA"/>
              </w:rPr>
            </w:pPr>
            <w:r w:rsidRPr="00D04AC9">
              <w:rPr>
                <w:rFonts w:ascii="Garamond" w:hAnsi="Garamond"/>
                <w:b/>
                <w:sz w:val="28"/>
                <w:szCs w:val="28"/>
                <w:lang w:val="uk-UA"/>
              </w:rPr>
              <w:t>БЮЛЕТЕНЬ</w:t>
            </w:r>
          </w:p>
          <w:p w:rsidR="00387898" w:rsidRDefault="00B6768F" w:rsidP="00B72F55">
            <w:pPr>
              <w:widowControl w:val="0"/>
              <w:contextualSpacing/>
              <w:jc w:val="center"/>
              <w:rPr>
                <w:rFonts w:ascii="Garamond" w:hAnsi="Garamond"/>
                <w:b/>
                <w:lang w:val="uk-UA"/>
              </w:rPr>
            </w:pPr>
            <w:r w:rsidRPr="001F4868">
              <w:rPr>
                <w:rFonts w:ascii="Garamond" w:hAnsi="Garamond"/>
                <w:b/>
                <w:sz w:val="22"/>
                <w:szCs w:val="22"/>
                <w:lang w:val="uk-UA"/>
              </w:rPr>
              <w:t xml:space="preserve">для голосування </w:t>
            </w:r>
            <w:r w:rsidR="00D04AC9" w:rsidRPr="00D04AC9">
              <w:rPr>
                <w:rFonts w:ascii="Garamond" w:hAnsi="Garamond"/>
                <w:sz w:val="22"/>
                <w:szCs w:val="22"/>
                <w:lang w:val="uk-UA"/>
              </w:rPr>
              <w:t>(</w:t>
            </w:r>
            <w:r w:rsidR="00D04AC9" w:rsidRPr="00D04AC9">
              <w:rPr>
                <w:rFonts w:ascii="Garamond" w:hAnsi="Garamond"/>
                <w:sz w:val="22"/>
                <w:szCs w:val="22"/>
                <w:shd w:val="clear" w:color="auto" w:fill="FFFFFF"/>
              </w:rPr>
              <w:t>щодо інших питань порядку денного, крім обрання органів товариства</w:t>
            </w:r>
            <w:r w:rsidR="00D04AC9" w:rsidRPr="00D04AC9">
              <w:rPr>
                <w:rFonts w:ascii="Garamond" w:hAnsi="Garamond"/>
                <w:sz w:val="22"/>
                <w:szCs w:val="22"/>
                <w:lang w:val="uk-UA"/>
              </w:rPr>
              <w:t>)</w:t>
            </w:r>
            <w:r w:rsidR="00D04AC9">
              <w:rPr>
                <w:rFonts w:ascii="Garamond" w:hAnsi="Garamond"/>
                <w:sz w:val="22"/>
                <w:szCs w:val="22"/>
                <w:lang w:val="uk-UA"/>
              </w:rPr>
              <w:t xml:space="preserve"> </w:t>
            </w:r>
            <w:r w:rsidRPr="00D04AC9">
              <w:rPr>
                <w:rFonts w:ascii="Garamond" w:hAnsi="Garamond"/>
                <w:b/>
                <w:sz w:val="22"/>
                <w:szCs w:val="22"/>
                <w:lang w:val="uk-UA"/>
              </w:rPr>
              <w:t>на р</w:t>
            </w:r>
            <w:r w:rsidRPr="001F4868">
              <w:rPr>
                <w:rFonts w:ascii="Garamond" w:hAnsi="Garamond"/>
                <w:b/>
                <w:sz w:val="22"/>
                <w:szCs w:val="22"/>
                <w:lang w:val="uk-UA"/>
              </w:rPr>
              <w:t xml:space="preserve">ічних </w:t>
            </w:r>
            <w:r w:rsidR="00454932" w:rsidRPr="001F4868">
              <w:rPr>
                <w:rFonts w:ascii="Garamond" w:hAnsi="Garamond"/>
                <w:b/>
                <w:sz w:val="22"/>
                <w:szCs w:val="22"/>
                <w:lang w:val="uk-UA"/>
              </w:rPr>
              <w:t>з</w:t>
            </w:r>
            <w:r w:rsidRPr="001F4868">
              <w:rPr>
                <w:rFonts w:ascii="Garamond" w:hAnsi="Garamond"/>
                <w:b/>
                <w:sz w:val="22"/>
                <w:szCs w:val="22"/>
                <w:lang w:val="uk-UA"/>
              </w:rPr>
              <w:t>агальних зборах акціонерів</w:t>
            </w:r>
            <w:r w:rsidR="00D04AC9">
              <w:rPr>
                <w:rFonts w:ascii="Garamond" w:hAnsi="Garamond"/>
                <w:b/>
                <w:sz w:val="22"/>
                <w:szCs w:val="22"/>
                <w:lang w:val="uk-UA"/>
              </w:rPr>
              <w:t xml:space="preserve"> </w:t>
            </w:r>
            <w:r w:rsidR="00B72F55">
              <w:rPr>
                <w:rFonts w:ascii="Garamond" w:hAnsi="Garamond"/>
                <w:b/>
                <w:sz w:val="22"/>
                <w:szCs w:val="22"/>
                <w:lang w:val="uk-UA"/>
              </w:rPr>
              <w:t>СЛАТ «Тур»</w:t>
            </w:r>
          </w:p>
          <w:p w:rsidR="00D04AC9" w:rsidRPr="00A6013E" w:rsidRDefault="00D04AC9" w:rsidP="00D04AC9">
            <w:pPr>
              <w:widowControl w:val="0"/>
              <w:contextualSpacing/>
              <w:rPr>
                <w:rFonts w:ascii="Garamond" w:hAnsi="Garamond"/>
                <w:sz w:val="20"/>
                <w:szCs w:val="20"/>
                <w:lang w:val="uk-UA"/>
              </w:rPr>
            </w:pPr>
            <w:r w:rsidRPr="00A6013E">
              <w:rPr>
                <w:rFonts w:ascii="Garamond" w:hAnsi="Garamond"/>
                <w:b/>
                <w:sz w:val="20"/>
                <w:szCs w:val="20"/>
                <w:lang w:val="uk-UA"/>
              </w:rPr>
              <w:t xml:space="preserve">Дата проведення загальних зборів: </w:t>
            </w:r>
            <w:r w:rsidR="00B72F55">
              <w:rPr>
                <w:rFonts w:ascii="Garamond" w:hAnsi="Garamond"/>
                <w:b/>
                <w:sz w:val="20"/>
                <w:szCs w:val="20"/>
                <w:lang w:val="uk-UA"/>
              </w:rPr>
              <w:t>10</w:t>
            </w:r>
            <w:r w:rsidR="007F201E">
              <w:rPr>
                <w:rFonts w:ascii="Garamond" w:hAnsi="Garamond"/>
                <w:b/>
                <w:sz w:val="20"/>
                <w:szCs w:val="20"/>
                <w:lang w:val="uk-UA"/>
              </w:rPr>
              <w:t xml:space="preserve"> </w:t>
            </w:r>
            <w:r w:rsidR="00B72F55">
              <w:rPr>
                <w:rFonts w:ascii="Garamond" w:hAnsi="Garamond"/>
                <w:b/>
                <w:sz w:val="20"/>
                <w:szCs w:val="20"/>
                <w:lang w:val="uk-UA"/>
              </w:rPr>
              <w:t>квітня 2024року.</w:t>
            </w:r>
          </w:p>
          <w:p w:rsidR="009D665A" w:rsidRPr="00A6013E" w:rsidRDefault="00D04AC9" w:rsidP="00D04AC9">
            <w:pPr>
              <w:widowControl w:val="0"/>
              <w:contextualSpacing/>
              <w:jc w:val="both"/>
              <w:rPr>
                <w:rFonts w:ascii="Garamond" w:hAnsi="Garamond"/>
                <w:color w:val="000000"/>
                <w:sz w:val="20"/>
                <w:szCs w:val="20"/>
                <w:highlight w:val="yellow"/>
                <w:lang w:val="uk-UA"/>
              </w:rPr>
            </w:pPr>
            <w:r w:rsidRPr="00A6013E">
              <w:rPr>
                <w:rFonts w:ascii="Garamond" w:hAnsi="Garamond"/>
                <w:b/>
                <w:sz w:val="20"/>
                <w:szCs w:val="20"/>
                <w:lang w:val="uk-UA"/>
              </w:rPr>
              <w:t xml:space="preserve">Дата і час початку та завершення голосування: </w:t>
            </w:r>
            <w:r w:rsidR="009A4DE0" w:rsidRPr="00A6013E">
              <w:rPr>
                <w:rFonts w:ascii="Garamond" w:hAnsi="Garamond"/>
                <w:sz w:val="20"/>
                <w:szCs w:val="20"/>
              </w:rPr>
              <w:t>Моментом початку голосування акціонерів є дата розміщення Товариством бюлетенів для голосування у вільному для акціонерів доступі. Електронна форма затвердженої форми бюлетеня розміщується у вільному для акціонерів доступі не пізніше 11 години дня, зазначеного як дата розміщення бюлетеню для голосування</w:t>
            </w:r>
            <w:r w:rsidR="009A4DE0" w:rsidRPr="00A6013E">
              <w:rPr>
                <w:rFonts w:ascii="Garamond" w:hAnsi="Garamond"/>
                <w:sz w:val="20"/>
                <w:szCs w:val="20"/>
                <w:lang w:val="uk-UA"/>
              </w:rPr>
              <w:t xml:space="preserve"> (</w:t>
            </w:r>
            <w:r w:rsidR="00B72F55">
              <w:rPr>
                <w:rFonts w:ascii="Garamond" w:hAnsi="Garamond"/>
                <w:sz w:val="20"/>
                <w:szCs w:val="20"/>
                <w:lang w:val="uk-UA"/>
              </w:rPr>
              <w:t xml:space="preserve">29 березня 2024 </w:t>
            </w:r>
            <w:r w:rsidR="009A4DE0" w:rsidRPr="00A6013E">
              <w:rPr>
                <w:rFonts w:ascii="Garamond" w:hAnsi="Garamond"/>
                <w:sz w:val="20"/>
                <w:szCs w:val="20"/>
              </w:rPr>
              <w:t>року</w:t>
            </w:r>
            <w:r w:rsidR="009A4DE0" w:rsidRPr="00A6013E">
              <w:rPr>
                <w:rFonts w:ascii="Garamond" w:hAnsi="Garamond"/>
                <w:sz w:val="20"/>
                <w:szCs w:val="20"/>
                <w:lang w:val="uk-UA"/>
              </w:rPr>
              <w:t>)</w:t>
            </w:r>
            <w:r w:rsidR="009A4DE0" w:rsidRPr="00A6013E">
              <w:rPr>
                <w:rFonts w:ascii="Garamond" w:hAnsi="Garamond"/>
                <w:sz w:val="20"/>
                <w:szCs w:val="20"/>
              </w:rPr>
              <w:t>, за посиланням, вказаним на вебсайті, зазначеному в повідомленні про проведення загальних зборів. Моментом закінчення голосування акціонерів є 18</w:t>
            </w:r>
            <w:r w:rsidR="009A4DE0" w:rsidRPr="00A6013E">
              <w:rPr>
                <w:rFonts w:ascii="Garamond" w:hAnsi="Garamond"/>
                <w:sz w:val="20"/>
                <w:szCs w:val="20"/>
                <w:lang w:val="uk-UA"/>
              </w:rPr>
              <w:t>:</w:t>
            </w:r>
            <w:r w:rsidR="009A4DE0" w:rsidRPr="00A6013E">
              <w:rPr>
                <w:rFonts w:ascii="Garamond" w:hAnsi="Garamond"/>
                <w:sz w:val="20"/>
                <w:szCs w:val="20"/>
              </w:rPr>
              <w:t>00 год. дати проведення загальних зборів (дати закінчення голосування –</w:t>
            </w:r>
            <w:r w:rsidR="00B72F55">
              <w:rPr>
                <w:rFonts w:ascii="Garamond" w:hAnsi="Garamond"/>
                <w:sz w:val="20"/>
                <w:szCs w:val="20"/>
                <w:lang w:val="uk-UA"/>
              </w:rPr>
              <w:t>10 квітня 2024</w:t>
            </w:r>
            <w:r w:rsidR="009A4DE0" w:rsidRPr="00A6013E">
              <w:rPr>
                <w:rFonts w:ascii="Garamond" w:hAnsi="Garamond"/>
                <w:sz w:val="20"/>
                <w:szCs w:val="20"/>
              </w:rPr>
              <w:t xml:space="preserve"> року). Бюлетень, отриманий депозитарною установою після завершення часу, відведеного на голосування, вважається таким, що не подавався</w:t>
            </w:r>
            <w:r w:rsidRPr="00A6013E">
              <w:rPr>
                <w:rFonts w:ascii="Garamond" w:hAnsi="Garamond"/>
                <w:sz w:val="20"/>
                <w:szCs w:val="20"/>
                <w:highlight w:val="white"/>
                <w:lang w:val="uk-UA"/>
              </w:rPr>
              <w:t>.</w:t>
            </w:r>
          </w:p>
          <w:p w:rsidR="00B6768F" w:rsidRPr="001F4868" w:rsidRDefault="00B6768F" w:rsidP="00697D80">
            <w:pPr>
              <w:widowControl w:val="0"/>
              <w:contextualSpacing/>
              <w:rPr>
                <w:rFonts w:ascii="Garamond" w:hAnsi="Garamond"/>
                <w:lang w:val="uk-UA"/>
              </w:rPr>
            </w:pPr>
          </w:p>
        </w:tc>
      </w:tr>
    </w:tbl>
    <w:p w:rsidR="00867369" w:rsidRPr="00991B3A" w:rsidRDefault="00867369">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044"/>
      </w:tblGrid>
      <w:tr w:rsidR="00387898" w:rsidRPr="00991B3A" w:rsidTr="00A6013E">
        <w:trPr>
          <w:trHeight w:val="483"/>
        </w:trPr>
        <w:tc>
          <w:tcPr>
            <w:tcW w:w="9972" w:type="dxa"/>
            <w:gridSpan w:val="2"/>
            <w:shd w:val="clear" w:color="auto" w:fill="DEEAF6" w:themeFill="accent1" w:themeFillTint="33"/>
            <w:vAlign w:val="center"/>
          </w:tcPr>
          <w:p w:rsidR="00387898" w:rsidRPr="00991B3A" w:rsidRDefault="00671635" w:rsidP="006365E3">
            <w:pPr>
              <w:contextualSpacing/>
              <w:rPr>
                <w:rFonts w:ascii="Garamond" w:hAnsi="Garamond"/>
                <w:b/>
                <w:bCs/>
                <w:color w:val="000000"/>
                <w:sz w:val="20"/>
                <w:szCs w:val="20"/>
                <w:lang w:val="uk-UA"/>
              </w:rPr>
            </w:pPr>
            <w:r w:rsidRPr="00991B3A">
              <w:rPr>
                <w:rFonts w:ascii="Garamond" w:hAnsi="Garamond"/>
                <w:b/>
                <w:bCs/>
                <w:color w:val="000000"/>
                <w:sz w:val="20"/>
                <w:szCs w:val="20"/>
                <w:lang w:val="uk-UA"/>
              </w:rPr>
              <w:t>Реквізити</w:t>
            </w:r>
            <w:r w:rsidR="00387898" w:rsidRPr="00991B3A">
              <w:rPr>
                <w:rFonts w:ascii="Garamond" w:hAnsi="Garamond"/>
                <w:b/>
                <w:bCs/>
                <w:color w:val="000000"/>
                <w:sz w:val="20"/>
                <w:szCs w:val="20"/>
                <w:lang w:val="uk-UA"/>
              </w:rPr>
              <w:t xml:space="preserve"> акціонера:</w:t>
            </w:r>
          </w:p>
        </w:tc>
      </w:tr>
      <w:tr w:rsidR="00387898" w:rsidRPr="00991B3A" w:rsidTr="00A6013E">
        <w:trPr>
          <w:trHeight w:val="506"/>
        </w:trPr>
        <w:tc>
          <w:tcPr>
            <w:tcW w:w="4928" w:type="dxa"/>
            <w:shd w:val="clear" w:color="auto" w:fill="auto"/>
            <w:vAlign w:val="center"/>
          </w:tcPr>
          <w:p w:rsidR="009A4DE0" w:rsidRPr="006365E3" w:rsidRDefault="00387898" w:rsidP="006365E3">
            <w:pPr>
              <w:contextualSpacing/>
              <w:rPr>
                <w:rFonts w:ascii="Garamond" w:hAnsi="Garamond"/>
                <w:bCs/>
                <w:color w:val="000000"/>
                <w:sz w:val="20"/>
                <w:szCs w:val="20"/>
                <w:lang w:val="uk-UA"/>
              </w:rPr>
            </w:pPr>
            <w:r w:rsidRPr="00991B3A">
              <w:rPr>
                <w:rFonts w:ascii="Garamond" w:hAnsi="Garamond"/>
                <w:bCs/>
                <w:color w:val="000000"/>
                <w:sz w:val="20"/>
                <w:szCs w:val="20"/>
                <w:lang w:val="uk-UA"/>
              </w:rPr>
              <w:t>Ім’я/Н</w:t>
            </w:r>
            <w:r w:rsidR="00867369" w:rsidRPr="00991B3A">
              <w:rPr>
                <w:rFonts w:ascii="Garamond" w:hAnsi="Garamond"/>
                <w:bCs/>
                <w:color w:val="000000"/>
                <w:sz w:val="20"/>
                <w:szCs w:val="20"/>
                <w:lang w:val="uk-UA"/>
              </w:rPr>
              <w:t>айменування акціонера</w:t>
            </w:r>
          </w:p>
        </w:tc>
        <w:tc>
          <w:tcPr>
            <w:tcW w:w="5044" w:type="dxa"/>
            <w:shd w:val="clear" w:color="auto" w:fill="auto"/>
            <w:vAlign w:val="center"/>
          </w:tcPr>
          <w:p w:rsidR="00387898" w:rsidRPr="00AB5F3E" w:rsidRDefault="00387898" w:rsidP="001F4868">
            <w:pPr>
              <w:contextualSpacing/>
              <w:jc w:val="both"/>
              <w:rPr>
                <w:rFonts w:ascii="Garamond" w:hAnsi="Garamond"/>
                <w:b/>
                <w:bCs/>
                <w:iCs/>
                <w:color w:val="000000"/>
                <w:sz w:val="20"/>
                <w:szCs w:val="20"/>
                <w:lang w:val="uk-UA"/>
              </w:rPr>
            </w:pPr>
          </w:p>
        </w:tc>
      </w:tr>
      <w:tr w:rsidR="006365E3" w:rsidRPr="006365E3" w:rsidTr="00A6013E">
        <w:trPr>
          <w:trHeight w:val="830"/>
        </w:trPr>
        <w:tc>
          <w:tcPr>
            <w:tcW w:w="4928" w:type="dxa"/>
            <w:shd w:val="clear" w:color="auto" w:fill="auto"/>
            <w:vAlign w:val="center"/>
          </w:tcPr>
          <w:p w:rsidR="006365E3" w:rsidRPr="006365E3" w:rsidRDefault="006365E3" w:rsidP="006365E3">
            <w:pPr>
              <w:contextualSpacing/>
              <w:rPr>
                <w:rFonts w:ascii="Garamond" w:hAnsi="Garamond"/>
                <w:bCs/>
                <w:color w:val="000000"/>
                <w:sz w:val="20"/>
                <w:szCs w:val="20"/>
                <w:lang w:val="uk-UA"/>
              </w:rPr>
            </w:pPr>
            <w:r w:rsidRPr="006365E3">
              <w:rPr>
                <w:rFonts w:ascii="Garamond" w:hAnsi="Garamond"/>
                <w:sz w:val="20"/>
                <w:szCs w:val="20"/>
              </w:rPr>
              <w:t>Назва, серія (за наявності), номер, дата видачі документа, що посвідчує особу акціонера (для фізичної особи)</w:t>
            </w:r>
          </w:p>
        </w:tc>
        <w:tc>
          <w:tcPr>
            <w:tcW w:w="5044" w:type="dxa"/>
            <w:shd w:val="clear" w:color="auto" w:fill="auto"/>
            <w:vAlign w:val="center"/>
          </w:tcPr>
          <w:p w:rsidR="006365E3" w:rsidRPr="006365E3" w:rsidRDefault="006365E3" w:rsidP="006365E3">
            <w:pPr>
              <w:contextualSpacing/>
              <w:jc w:val="both"/>
              <w:rPr>
                <w:rFonts w:ascii="Garamond" w:hAnsi="Garamond"/>
                <w:b/>
                <w:bCs/>
                <w:iCs/>
                <w:color w:val="000000"/>
                <w:sz w:val="20"/>
                <w:szCs w:val="20"/>
                <w:lang w:val="uk-UA"/>
              </w:rPr>
            </w:pPr>
          </w:p>
        </w:tc>
      </w:tr>
      <w:tr w:rsidR="006365E3" w:rsidRPr="006365E3" w:rsidTr="00A6013E">
        <w:trPr>
          <w:trHeight w:val="830"/>
        </w:trPr>
        <w:tc>
          <w:tcPr>
            <w:tcW w:w="4928" w:type="dxa"/>
            <w:shd w:val="clear" w:color="auto" w:fill="auto"/>
            <w:vAlign w:val="center"/>
          </w:tcPr>
          <w:p w:rsidR="006365E3" w:rsidRPr="006365E3" w:rsidRDefault="006365E3" w:rsidP="006365E3">
            <w:pPr>
              <w:contextualSpacing/>
              <w:rPr>
                <w:rFonts w:ascii="Garamond" w:hAnsi="Garamond"/>
                <w:sz w:val="20"/>
                <w:szCs w:val="20"/>
              </w:rPr>
            </w:pPr>
            <w:r w:rsidRPr="006365E3">
              <w:rPr>
                <w:rFonts w:ascii="Garamond" w:hAnsi="Garamond"/>
                <w:sz w:val="20"/>
                <w:szCs w:val="20"/>
              </w:rPr>
              <w:t>Реєстраційний номер облікової картки платника податків (для акціонера –  фізичної особи (за наявності))</w:t>
            </w:r>
          </w:p>
          <w:p w:rsidR="006365E3" w:rsidRPr="006365E3" w:rsidRDefault="006365E3" w:rsidP="006365E3">
            <w:pPr>
              <w:contextualSpacing/>
              <w:rPr>
                <w:rFonts w:ascii="Garamond" w:hAnsi="Garamond"/>
                <w:sz w:val="20"/>
                <w:szCs w:val="20"/>
              </w:rPr>
            </w:pPr>
            <w:r w:rsidRPr="006365E3">
              <w:rPr>
                <w:rFonts w:ascii="Garamond" w:hAnsi="Garamond"/>
                <w:sz w:val="20"/>
                <w:szCs w:val="20"/>
              </w:rPr>
              <w:t>або</w:t>
            </w:r>
          </w:p>
          <w:p w:rsidR="006365E3" w:rsidRPr="006365E3" w:rsidRDefault="006365E3" w:rsidP="006365E3">
            <w:pPr>
              <w:contextualSpacing/>
              <w:rPr>
                <w:rFonts w:ascii="Garamond" w:hAnsi="Garamond"/>
                <w:bCs/>
                <w:color w:val="000000"/>
                <w:sz w:val="20"/>
                <w:szCs w:val="20"/>
                <w:lang w:val="uk-UA"/>
              </w:rPr>
            </w:pPr>
            <w:r w:rsidRPr="006365E3">
              <w:rPr>
                <w:rFonts w:ascii="Garamond" w:hAnsi="Garamond"/>
                <w:sz w:val="20"/>
                <w:szCs w:val="20"/>
              </w:rPr>
              <w:t>ідентифікаційний код юридичної особи (</w:t>
            </w:r>
            <w:r>
              <w:rPr>
                <w:rFonts w:ascii="Garamond" w:hAnsi="Garamond"/>
                <w:sz w:val="20"/>
                <w:szCs w:val="20"/>
                <w:lang w:val="uk-UA"/>
              </w:rPr>
              <w:t>к</w:t>
            </w:r>
            <w:r w:rsidRPr="006365E3">
              <w:rPr>
                <w:rFonts w:ascii="Garamond" w:hAnsi="Garamond"/>
                <w:sz w:val="20"/>
                <w:szCs w:val="20"/>
              </w:rPr>
              <w:t xml:space="preserve">од за ЄДРПОУ) та код за ЄДРІСІ </w:t>
            </w:r>
            <w:r w:rsidRPr="006365E3">
              <w:rPr>
                <w:rFonts w:ascii="Garamond" w:hAnsi="Garamond"/>
                <w:iCs/>
                <w:sz w:val="20"/>
                <w:szCs w:val="20"/>
              </w:rPr>
              <w:t>(за наявності)</w:t>
            </w:r>
            <w:r w:rsidRPr="006365E3">
              <w:rPr>
                <w:rFonts w:ascii="Garamond" w:hAnsi="Garamond"/>
                <w:sz w:val="20"/>
                <w:szCs w:val="20"/>
              </w:rPr>
              <w:t xml:space="preserve"> – акціонера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w:t>
            </w:r>
          </w:p>
        </w:tc>
        <w:tc>
          <w:tcPr>
            <w:tcW w:w="5044" w:type="dxa"/>
            <w:shd w:val="clear" w:color="auto" w:fill="auto"/>
            <w:vAlign w:val="center"/>
          </w:tcPr>
          <w:p w:rsidR="006365E3" w:rsidRPr="006365E3" w:rsidRDefault="006365E3" w:rsidP="006365E3">
            <w:pPr>
              <w:contextualSpacing/>
              <w:jc w:val="both"/>
              <w:rPr>
                <w:rFonts w:ascii="Garamond" w:hAnsi="Garamond"/>
                <w:b/>
                <w:bCs/>
                <w:iCs/>
                <w:color w:val="000000"/>
                <w:sz w:val="20"/>
                <w:szCs w:val="20"/>
                <w:lang w:val="uk-UA"/>
              </w:rPr>
            </w:pPr>
          </w:p>
        </w:tc>
      </w:tr>
    </w:tbl>
    <w:p w:rsidR="00867369" w:rsidRPr="006365E3" w:rsidRDefault="00867369">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044"/>
      </w:tblGrid>
      <w:tr w:rsidR="006365E3" w:rsidRPr="006365E3" w:rsidTr="00A6013E">
        <w:trPr>
          <w:trHeight w:val="483"/>
        </w:trPr>
        <w:tc>
          <w:tcPr>
            <w:tcW w:w="9972" w:type="dxa"/>
            <w:gridSpan w:val="2"/>
            <w:shd w:val="clear" w:color="auto" w:fill="DEEAF6" w:themeFill="accent1" w:themeFillTint="33"/>
            <w:vAlign w:val="center"/>
          </w:tcPr>
          <w:p w:rsidR="006365E3" w:rsidRPr="006365E3" w:rsidRDefault="006365E3" w:rsidP="006365E3">
            <w:pPr>
              <w:contextualSpacing/>
              <w:rPr>
                <w:rFonts w:ascii="Garamond" w:hAnsi="Garamond"/>
                <w:b/>
                <w:bCs/>
                <w:color w:val="000000"/>
                <w:sz w:val="20"/>
                <w:szCs w:val="20"/>
                <w:lang w:val="uk-UA"/>
              </w:rPr>
            </w:pPr>
            <w:r w:rsidRPr="006365E3">
              <w:rPr>
                <w:rFonts w:ascii="Garamond" w:hAnsi="Garamond"/>
                <w:b/>
                <w:bCs/>
                <w:color w:val="000000"/>
                <w:sz w:val="20"/>
                <w:szCs w:val="20"/>
                <w:lang w:val="uk-UA"/>
              </w:rPr>
              <w:t xml:space="preserve">Реквізити </w:t>
            </w:r>
            <w:r w:rsidRPr="006365E3">
              <w:rPr>
                <w:rFonts w:ascii="Garamond" w:hAnsi="Garamond"/>
                <w:b/>
                <w:sz w:val="20"/>
                <w:szCs w:val="20"/>
                <w:lang w:val="uk-UA"/>
              </w:rPr>
              <w:t xml:space="preserve">представника акціонера </w:t>
            </w:r>
            <w:r w:rsidRPr="006365E3">
              <w:rPr>
                <w:rFonts w:ascii="Garamond" w:hAnsi="Garamond"/>
                <w:sz w:val="20"/>
                <w:szCs w:val="20"/>
                <w:lang w:val="uk-UA"/>
              </w:rPr>
              <w:t>(за наявності)</w:t>
            </w:r>
            <w:r w:rsidRPr="006365E3">
              <w:rPr>
                <w:rFonts w:ascii="Garamond" w:hAnsi="Garamond"/>
                <w:b/>
                <w:bCs/>
                <w:color w:val="000000"/>
                <w:sz w:val="20"/>
                <w:szCs w:val="20"/>
                <w:lang w:val="uk-UA"/>
              </w:rPr>
              <w:t>:</w:t>
            </w:r>
          </w:p>
        </w:tc>
      </w:tr>
      <w:tr w:rsidR="006365E3" w:rsidRPr="006365E3" w:rsidTr="00A6013E">
        <w:trPr>
          <w:trHeight w:val="682"/>
        </w:trPr>
        <w:tc>
          <w:tcPr>
            <w:tcW w:w="4928" w:type="dxa"/>
            <w:shd w:val="clear" w:color="auto" w:fill="auto"/>
            <w:vAlign w:val="center"/>
          </w:tcPr>
          <w:p w:rsidR="006365E3" w:rsidRPr="006365E3" w:rsidRDefault="006365E3" w:rsidP="0044627C">
            <w:pPr>
              <w:contextualSpacing/>
              <w:rPr>
                <w:rFonts w:ascii="Garamond" w:hAnsi="Garamond"/>
                <w:sz w:val="20"/>
                <w:szCs w:val="20"/>
                <w:lang w:val="uk-UA"/>
              </w:rPr>
            </w:pPr>
            <w:r w:rsidRPr="006365E3">
              <w:rPr>
                <w:rFonts w:ascii="Garamond" w:hAnsi="Garamond"/>
                <w:sz w:val="20"/>
                <w:szCs w:val="20"/>
                <w:lang w:val="uk-UA"/>
              </w:rPr>
              <w:t>Ім’я</w:t>
            </w:r>
            <w:r w:rsidRPr="006365E3">
              <w:rPr>
                <w:rFonts w:ascii="Garamond" w:hAnsi="Garamond"/>
                <w:bCs/>
                <w:color w:val="000000"/>
                <w:sz w:val="20"/>
                <w:szCs w:val="20"/>
                <w:lang w:val="uk-UA"/>
              </w:rPr>
              <w:t xml:space="preserve"> / Найменування</w:t>
            </w:r>
            <w:r w:rsidRPr="006365E3">
              <w:rPr>
                <w:rFonts w:ascii="Garamond" w:hAnsi="Garamond"/>
                <w:sz w:val="20"/>
                <w:szCs w:val="20"/>
                <w:lang w:val="uk-UA"/>
              </w:rPr>
              <w:t xml:space="preserve"> представника акціонера</w:t>
            </w:r>
          </w:p>
          <w:p w:rsidR="006365E3" w:rsidRPr="006365E3" w:rsidRDefault="006365E3" w:rsidP="0044627C">
            <w:pPr>
              <w:contextualSpacing/>
              <w:rPr>
                <w:rFonts w:ascii="Garamond" w:hAnsi="Garamond"/>
                <w:bCs/>
                <w:color w:val="000000"/>
                <w:sz w:val="20"/>
                <w:szCs w:val="20"/>
                <w:u w:val="single"/>
                <w:lang w:val="uk-UA"/>
              </w:rPr>
            </w:pPr>
            <w:r w:rsidRPr="006365E3">
              <w:rPr>
                <w:rFonts w:ascii="Garamond" w:hAnsi="Garamond"/>
                <w:sz w:val="20"/>
                <w:szCs w:val="20"/>
                <w:lang w:val="uk-UA"/>
              </w:rPr>
              <w:t>(а також ім’я фізичної особи – представника юридичної особи – представника акціонера (за наявності))</w:t>
            </w:r>
          </w:p>
        </w:tc>
        <w:tc>
          <w:tcPr>
            <w:tcW w:w="5044" w:type="dxa"/>
            <w:shd w:val="clear" w:color="auto" w:fill="auto"/>
            <w:vAlign w:val="center"/>
          </w:tcPr>
          <w:p w:rsidR="006365E3" w:rsidRPr="006365E3" w:rsidRDefault="006365E3" w:rsidP="0044627C">
            <w:pPr>
              <w:contextualSpacing/>
              <w:jc w:val="both"/>
              <w:rPr>
                <w:rFonts w:ascii="Garamond" w:hAnsi="Garamond"/>
                <w:b/>
                <w:bCs/>
                <w:iCs/>
                <w:color w:val="000000"/>
                <w:sz w:val="20"/>
                <w:szCs w:val="20"/>
                <w:lang w:val="uk-UA"/>
              </w:rPr>
            </w:pPr>
          </w:p>
        </w:tc>
      </w:tr>
      <w:tr w:rsidR="006365E3" w:rsidRPr="006365E3" w:rsidTr="00A6013E">
        <w:trPr>
          <w:trHeight w:val="830"/>
        </w:trPr>
        <w:tc>
          <w:tcPr>
            <w:tcW w:w="4928" w:type="dxa"/>
            <w:shd w:val="clear" w:color="auto" w:fill="auto"/>
            <w:vAlign w:val="center"/>
          </w:tcPr>
          <w:p w:rsidR="006365E3" w:rsidRPr="006365E3" w:rsidRDefault="006365E3" w:rsidP="006365E3">
            <w:pPr>
              <w:contextualSpacing/>
              <w:rPr>
                <w:rFonts w:ascii="Garamond" w:hAnsi="Garamond"/>
                <w:bCs/>
                <w:color w:val="000000"/>
                <w:sz w:val="20"/>
                <w:szCs w:val="20"/>
                <w:lang w:val="uk-UA"/>
              </w:rPr>
            </w:pPr>
            <w:r w:rsidRPr="006365E3">
              <w:rPr>
                <w:rFonts w:ascii="Garamond" w:hAnsi="Garamond"/>
                <w:sz w:val="20"/>
                <w:szCs w:val="20"/>
              </w:rPr>
              <w:t>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(для фізичної особи)</w:t>
            </w:r>
          </w:p>
        </w:tc>
        <w:tc>
          <w:tcPr>
            <w:tcW w:w="5044" w:type="dxa"/>
            <w:shd w:val="clear" w:color="auto" w:fill="auto"/>
            <w:vAlign w:val="center"/>
          </w:tcPr>
          <w:p w:rsidR="006365E3" w:rsidRPr="006365E3" w:rsidRDefault="006365E3" w:rsidP="006365E3">
            <w:pPr>
              <w:contextualSpacing/>
              <w:jc w:val="both"/>
              <w:rPr>
                <w:rFonts w:ascii="Garamond" w:hAnsi="Garamond"/>
                <w:b/>
                <w:bCs/>
                <w:iCs/>
                <w:color w:val="000000"/>
                <w:sz w:val="20"/>
                <w:szCs w:val="20"/>
                <w:lang w:val="uk-UA"/>
              </w:rPr>
            </w:pPr>
          </w:p>
        </w:tc>
      </w:tr>
      <w:tr w:rsidR="006365E3" w:rsidRPr="006365E3" w:rsidTr="00A6013E">
        <w:trPr>
          <w:trHeight w:val="416"/>
        </w:trPr>
        <w:tc>
          <w:tcPr>
            <w:tcW w:w="4928" w:type="dxa"/>
            <w:shd w:val="clear" w:color="auto" w:fill="auto"/>
            <w:vAlign w:val="center"/>
          </w:tcPr>
          <w:p w:rsidR="006365E3" w:rsidRPr="006365E3" w:rsidRDefault="006365E3" w:rsidP="006365E3">
            <w:pPr>
              <w:contextualSpacing/>
              <w:rPr>
                <w:rFonts w:ascii="Garamond" w:hAnsi="Garamond"/>
                <w:sz w:val="20"/>
                <w:szCs w:val="20"/>
              </w:rPr>
            </w:pPr>
            <w:r w:rsidRPr="006365E3">
              <w:rPr>
                <w:rFonts w:ascii="Garamond" w:hAnsi="Garamond"/>
                <w:sz w:val="20"/>
                <w:szCs w:val="20"/>
              </w:rPr>
              <w:t>Реєстраційний номер облікової картки платника податків (для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6365E3" w:rsidRPr="006365E3" w:rsidRDefault="006365E3" w:rsidP="006365E3">
            <w:pPr>
              <w:contextualSpacing/>
              <w:rPr>
                <w:rFonts w:ascii="Garamond" w:hAnsi="Garamond"/>
                <w:bCs/>
                <w:color w:val="000000"/>
                <w:sz w:val="20"/>
                <w:szCs w:val="20"/>
                <w:lang w:val="uk-UA"/>
              </w:rPr>
            </w:pPr>
            <w:r w:rsidRPr="006365E3">
              <w:rPr>
                <w:rFonts w:ascii="Garamond" w:hAnsi="Garamond"/>
                <w:sz w:val="20"/>
                <w:szCs w:val="20"/>
              </w:rPr>
              <w:t>та за наявності ідентифікаційний код юридичної особи (</w:t>
            </w:r>
            <w:r>
              <w:rPr>
                <w:rFonts w:ascii="Garamond" w:hAnsi="Garamond"/>
                <w:sz w:val="20"/>
                <w:szCs w:val="20"/>
                <w:lang w:val="uk-UA"/>
              </w:rPr>
              <w:t>к</w:t>
            </w:r>
            <w:r w:rsidRPr="006365E3">
              <w:rPr>
                <w:rFonts w:ascii="Garamond" w:hAnsi="Garamond"/>
                <w:sz w:val="20"/>
                <w:szCs w:val="20"/>
              </w:rPr>
              <w:t>од за Є</w:t>
            </w:r>
            <w:r>
              <w:rPr>
                <w:rFonts w:ascii="Garamond" w:hAnsi="Garamond"/>
                <w:sz w:val="20"/>
                <w:szCs w:val="20"/>
              </w:rPr>
              <w:t>ДРПОУ) – представника акціонера</w:t>
            </w:r>
            <w:r w:rsidRPr="006365E3">
              <w:rPr>
                <w:rFonts w:ascii="Garamond" w:hAnsi="Garamond"/>
                <w:sz w:val="20"/>
                <w:szCs w:val="20"/>
              </w:rPr>
              <w:t xml:space="preserve"> (для юридичних осіб зареєстрованих в Україні) або реєстраційний номер з торговельного, судового або банківського реєстру країни реєстрації юридичної особи – акціонера (для юридичних осіб зареєстрованих поза територією України)</w:t>
            </w:r>
          </w:p>
        </w:tc>
        <w:tc>
          <w:tcPr>
            <w:tcW w:w="5044" w:type="dxa"/>
            <w:shd w:val="clear" w:color="auto" w:fill="auto"/>
            <w:vAlign w:val="center"/>
          </w:tcPr>
          <w:p w:rsidR="006365E3" w:rsidRPr="006365E3" w:rsidRDefault="006365E3" w:rsidP="006365E3">
            <w:pPr>
              <w:contextualSpacing/>
              <w:jc w:val="both"/>
              <w:rPr>
                <w:rFonts w:ascii="Garamond" w:hAnsi="Garamond"/>
                <w:b/>
                <w:bCs/>
                <w:iCs/>
                <w:color w:val="000000"/>
                <w:sz w:val="20"/>
                <w:szCs w:val="20"/>
                <w:lang w:val="uk-UA"/>
              </w:rPr>
            </w:pPr>
          </w:p>
        </w:tc>
      </w:tr>
      <w:tr w:rsidR="006365E3" w:rsidRPr="006365E3" w:rsidTr="00A6013E">
        <w:trPr>
          <w:trHeight w:val="416"/>
        </w:trPr>
        <w:tc>
          <w:tcPr>
            <w:tcW w:w="4928" w:type="dxa"/>
            <w:shd w:val="clear" w:color="auto" w:fill="auto"/>
            <w:vAlign w:val="center"/>
          </w:tcPr>
          <w:p w:rsidR="006365E3" w:rsidRPr="006365E3" w:rsidRDefault="006365E3" w:rsidP="006365E3">
            <w:pPr>
              <w:contextualSpacing/>
              <w:rPr>
                <w:rFonts w:ascii="Garamond" w:hAnsi="Garamond"/>
                <w:sz w:val="20"/>
                <w:szCs w:val="20"/>
              </w:rPr>
            </w:pPr>
            <w:r w:rsidRPr="006365E3">
              <w:rPr>
                <w:rFonts w:ascii="Garamond" w:hAnsi="Garamond"/>
                <w:sz w:val="20"/>
                <w:szCs w:val="20"/>
              </w:rPr>
              <w:lastRenderedPageBreak/>
              <w:t>Документ на підставі якого діє представник акціонера (дата видачі, строк дії та номер)</w:t>
            </w:r>
          </w:p>
        </w:tc>
        <w:tc>
          <w:tcPr>
            <w:tcW w:w="5044" w:type="dxa"/>
            <w:shd w:val="clear" w:color="auto" w:fill="auto"/>
            <w:vAlign w:val="center"/>
          </w:tcPr>
          <w:p w:rsidR="006365E3" w:rsidRPr="006365E3" w:rsidRDefault="006365E3" w:rsidP="006365E3">
            <w:pPr>
              <w:contextualSpacing/>
              <w:jc w:val="both"/>
              <w:rPr>
                <w:rFonts w:ascii="Garamond" w:hAnsi="Garamond"/>
                <w:b/>
                <w:bCs/>
                <w:iCs/>
                <w:color w:val="000000"/>
                <w:sz w:val="20"/>
                <w:szCs w:val="20"/>
                <w:lang w:val="uk-UA"/>
              </w:rPr>
            </w:pPr>
          </w:p>
        </w:tc>
      </w:tr>
    </w:tbl>
    <w:p w:rsidR="006365E3" w:rsidRPr="00991B3A" w:rsidRDefault="006365E3">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
        <w:gridCol w:w="282"/>
        <w:gridCol w:w="282"/>
        <w:gridCol w:w="282"/>
        <w:gridCol w:w="282"/>
        <w:gridCol w:w="282"/>
        <w:gridCol w:w="282"/>
        <w:gridCol w:w="282"/>
        <w:gridCol w:w="282"/>
        <w:gridCol w:w="283"/>
        <w:gridCol w:w="7151"/>
      </w:tblGrid>
      <w:tr w:rsidR="00BC186C" w:rsidRPr="00991B3A" w:rsidTr="00A6013E">
        <w:trPr>
          <w:trHeight w:val="409"/>
        </w:trPr>
        <w:tc>
          <w:tcPr>
            <w:tcW w:w="9972" w:type="dxa"/>
            <w:gridSpan w:val="11"/>
            <w:tcBorders>
              <w:bottom w:val="single" w:sz="4" w:space="0" w:color="auto"/>
            </w:tcBorders>
            <w:shd w:val="clear" w:color="auto" w:fill="DEEAF6" w:themeFill="accent1" w:themeFillTint="33"/>
            <w:vAlign w:val="center"/>
          </w:tcPr>
          <w:p w:rsidR="00BC186C" w:rsidRPr="00991B3A" w:rsidRDefault="00BC186C" w:rsidP="00A029AB">
            <w:pPr>
              <w:contextualSpacing/>
              <w:rPr>
                <w:rFonts w:ascii="Garamond" w:hAnsi="Garamond"/>
                <w:b/>
                <w:bCs/>
                <w:sz w:val="20"/>
                <w:szCs w:val="20"/>
                <w:lang w:val="uk-UA"/>
              </w:rPr>
            </w:pPr>
            <w:r w:rsidRPr="00991B3A">
              <w:rPr>
                <w:rFonts w:ascii="Garamond" w:hAnsi="Garamond"/>
                <w:b/>
                <w:bCs/>
                <w:color w:val="000000"/>
                <w:sz w:val="20"/>
                <w:szCs w:val="20"/>
                <w:lang w:val="uk-UA"/>
              </w:rPr>
              <w:t>Кількість голосів, що належать акціонеру:</w:t>
            </w:r>
          </w:p>
        </w:tc>
      </w:tr>
      <w:tr w:rsidR="00A77CF3" w:rsidRPr="00991B3A" w:rsidTr="00A77CF3">
        <w:trPr>
          <w:trHeight w:val="115"/>
        </w:trPr>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Cs/>
                <w:color w:val="000000"/>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
                <w:bCs/>
                <w:sz w:val="20"/>
                <w:szCs w:val="20"/>
                <w:lang w:val="uk-UA"/>
              </w:rPr>
            </w:pP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A77CF3" w:rsidRPr="00991B3A" w:rsidRDefault="00A77CF3" w:rsidP="00697D80">
            <w:pPr>
              <w:contextualSpacing/>
              <w:jc w:val="both"/>
              <w:rPr>
                <w:rFonts w:ascii="Garamond" w:hAnsi="Garamond"/>
                <w:bCs/>
                <w:sz w:val="20"/>
                <w:szCs w:val="20"/>
                <w:lang w:val="uk-UA"/>
              </w:rPr>
            </w:pPr>
            <w:r w:rsidRPr="00991B3A">
              <w:rPr>
                <w:rFonts w:ascii="Garamond" w:hAnsi="Garamond"/>
                <w:bCs/>
                <w:sz w:val="20"/>
                <w:szCs w:val="20"/>
                <w:lang w:val="uk-UA"/>
              </w:rPr>
              <w:t>(</w:t>
            </w:r>
          </w:p>
        </w:tc>
      </w:tr>
      <w:tr w:rsidR="00324779" w:rsidRPr="00991B3A" w:rsidTr="00A77CF3">
        <w:trPr>
          <w:trHeight w:val="115"/>
        </w:trPr>
        <w:tc>
          <w:tcPr>
            <w:tcW w:w="282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779" w:rsidRPr="009A4DE0" w:rsidRDefault="00324779" w:rsidP="00291DE9">
            <w:pPr>
              <w:contextualSpacing/>
              <w:jc w:val="center"/>
              <w:rPr>
                <w:rFonts w:ascii="Garamond" w:hAnsi="Garamond"/>
                <w:bCs/>
                <w:color w:val="000000"/>
                <w:sz w:val="20"/>
                <w:szCs w:val="20"/>
                <w:lang w:val="uk-UA"/>
              </w:rPr>
            </w:pPr>
            <w:r w:rsidRPr="009A4DE0">
              <w:rPr>
                <w:rFonts w:ascii="Garamond" w:hAnsi="Garamond"/>
                <w:bCs/>
                <w:color w:val="000000"/>
                <w:sz w:val="20"/>
                <w:szCs w:val="20"/>
                <w:lang w:val="uk-UA"/>
              </w:rPr>
              <w:t xml:space="preserve">(кількість </w:t>
            </w:r>
            <w:r w:rsidR="00E46B4E" w:rsidRPr="009A4DE0">
              <w:rPr>
                <w:rFonts w:ascii="Garamond" w:hAnsi="Garamond"/>
                <w:bCs/>
                <w:color w:val="000000"/>
                <w:sz w:val="20"/>
                <w:szCs w:val="20"/>
                <w:lang w:val="uk-UA"/>
              </w:rPr>
              <w:t xml:space="preserve">голосів </w:t>
            </w:r>
            <w:r w:rsidR="001C61FC" w:rsidRPr="009A4DE0">
              <w:rPr>
                <w:rFonts w:ascii="Garamond" w:hAnsi="Garamond"/>
                <w:bCs/>
                <w:color w:val="000000"/>
                <w:sz w:val="20"/>
                <w:szCs w:val="20"/>
                <w:lang w:val="uk-UA"/>
              </w:rPr>
              <w:t>числ</w:t>
            </w:r>
            <w:r w:rsidR="00291DE9" w:rsidRPr="009A4DE0">
              <w:rPr>
                <w:rFonts w:ascii="Garamond" w:hAnsi="Garamond"/>
                <w:bCs/>
                <w:color w:val="000000"/>
                <w:sz w:val="20"/>
                <w:szCs w:val="20"/>
                <w:lang w:val="uk-UA"/>
              </w:rPr>
              <w:t>о</w:t>
            </w:r>
            <w:r w:rsidR="001C61FC" w:rsidRPr="009A4DE0">
              <w:rPr>
                <w:rFonts w:ascii="Garamond" w:hAnsi="Garamond"/>
                <w:bCs/>
                <w:color w:val="000000"/>
                <w:sz w:val="20"/>
                <w:szCs w:val="20"/>
                <w:lang w:val="uk-UA"/>
              </w:rPr>
              <w:t>м</w:t>
            </w:r>
            <w:r w:rsidRPr="009A4DE0">
              <w:rPr>
                <w:rFonts w:ascii="Garamond" w:hAnsi="Garamond"/>
                <w:bCs/>
                <w:color w:val="000000"/>
                <w:sz w:val="20"/>
                <w:szCs w:val="20"/>
                <w:lang w:val="uk-UA"/>
              </w:rPr>
              <w:t>)</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324779" w:rsidRPr="00991B3A" w:rsidRDefault="00324779" w:rsidP="00A77CF3">
            <w:pPr>
              <w:contextualSpacing/>
              <w:jc w:val="both"/>
              <w:rPr>
                <w:rFonts w:ascii="Garamond" w:hAnsi="Garamond"/>
                <w:bCs/>
                <w:sz w:val="20"/>
                <w:szCs w:val="20"/>
                <w:lang w:val="uk-UA"/>
              </w:rPr>
            </w:pPr>
          </w:p>
        </w:tc>
      </w:tr>
      <w:tr w:rsidR="00324779" w:rsidRPr="00991B3A" w:rsidTr="00A77CF3">
        <w:trPr>
          <w:trHeight w:val="115"/>
        </w:trPr>
        <w:tc>
          <w:tcPr>
            <w:tcW w:w="2821" w:type="dxa"/>
            <w:gridSpan w:val="10"/>
            <w:vMerge/>
            <w:tcBorders>
              <w:top w:val="single" w:sz="4" w:space="0" w:color="auto"/>
              <w:left w:val="single" w:sz="4" w:space="0" w:color="auto"/>
              <w:bottom w:val="single" w:sz="4" w:space="0" w:color="auto"/>
              <w:right w:val="single" w:sz="4" w:space="0" w:color="auto"/>
            </w:tcBorders>
            <w:shd w:val="clear" w:color="auto" w:fill="auto"/>
          </w:tcPr>
          <w:p w:rsidR="00324779" w:rsidRPr="00991B3A" w:rsidRDefault="00324779" w:rsidP="00697D80">
            <w:pPr>
              <w:contextualSpacing/>
              <w:jc w:val="both"/>
              <w:rPr>
                <w:rFonts w:ascii="Garamond" w:hAnsi="Garamond"/>
                <w:b/>
                <w:bCs/>
                <w:sz w:val="20"/>
                <w:szCs w:val="20"/>
                <w:lang w:val="uk-UA"/>
              </w:rPr>
            </w:pP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324779" w:rsidRPr="00991B3A" w:rsidRDefault="00A029AB" w:rsidP="00A029AB">
            <w:pPr>
              <w:contextualSpacing/>
              <w:jc w:val="right"/>
              <w:rPr>
                <w:rFonts w:ascii="Garamond" w:hAnsi="Garamond"/>
                <w:bCs/>
                <w:sz w:val="20"/>
                <w:szCs w:val="20"/>
                <w:lang w:val="uk-UA"/>
              </w:rPr>
            </w:pPr>
            <w:r w:rsidRPr="00991B3A">
              <w:rPr>
                <w:rFonts w:ascii="Garamond" w:hAnsi="Garamond"/>
                <w:bCs/>
                <w:sz w:val="20"/>
                <w:szCs w:val="20"/>
                <w:lang w:val="uk-UA"/>
              </w:rPr>
              <w:t>)</w:t>
            </w:r>
          </w:p>
        </w:tc>
      </w:tr>
      <w:tr w:rsidR="00324779" w:rsidRPr="00991B3A" w:rsidTr="00A77CF3">
        <w:trPr>
          <w:trHeight w:val="115"/>
        </w:trPr>
        <w:tc>
          <w:tcPr>
            <w:tcW w:w="2821" w:type="dxa"/>
            <w:gridSpan w:val="10"/>
            <w:vMerge/>
            <w:tcBorders>
              <w:top w:val="single" w:sz="4" w:space="0" w:color="auto"/>
              <w:left w:val="single" w:sz="4" w:space="0" w:color="auto"/>
              <w:bottom w:val="single" w:sz="4" w:space="0" w:color="auto"/>
              <w:right w:val="single" w:sz="4" w:space="0" w:color="auto"/>
            </w:tcBorders>
            <w:shd w:val="clear" w:color="auto" w:fill="auto"/>
          </w:tcPr>
          <w:p w:rsidR="00324779" w:rsidRPr="00991B3A" w:rsidRDefault="00324779" w:rsidP="00697D80">
            <w:pPr>
              <w:contextualSpacing/>
              <w:jc w:val="both"/>
              <w:rPr>
                <w:rFonts w:ascii="Garamond" w:hAnsi="Garamond"/>
                <w:b/>
                <w:bCs/>
                <w:sz w:val="20"/>
                <w:szCs w:val="20"/>
                <w:lang w:val="uk-UA"/>
              </w:rPr>
            </w:pP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324779" w:rsidRPr="009A4DE0" w:rsidRDefault="00324779" w:rsidP="00E46B4E">
            <w:pPr>
              <w:contextualSpacing/>
              <w:jc w:val="center"/>
              <w:rPr>
                <w:rFonts w:ascii="Garamond" w:hAnsi="Garamond"/>
                <w:bCs/>
                <w:sz w:val="20"/>
                <w:szCs w:val="20"/>
                <w:lang w:val="uk-UA"/>
              </w:rPr>
            </w:pPr>
            <w:r w:rsidRPr="009A4DE0">
              <w:rPr>
                <w:rFonts w:ascii="Garamond" w:hAnsi="Garamond"/>
                <w:bCs/>
                <w:sz w:val="20"/>
                <w:szCs w:val="20"/>
                <w:lang w:val="uk-UA"/>
              </w:rPr>
              <w:t xml:space="preserve">(кількість </w:t>
            </w:r>
            <w:r w:rsidR="00E46B4E" w:rsidRPr="009A4DE0">
              <w:rPr>
                <w:rFonts w:ascii="Garamond" w:hAnsi="Garamond"/>
                <w:bCs/>
                <w:sz w:val="20"/>
                <w:szCs w:val="20"/>
                <w:lang w:val="uk-UA"/>
              </w:rPr>
              <w:t>голосів прописом)</w:t>
            </w:r>
          </w:p>
        </w:tc>
      </w:tr>
    </w:tbl>
    <w:p w:rsidR="00867369" w:rsidRPr="00991B3A" w:rsidRDefault="00867369">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2"/>
      </w:tblGrid>
      <w:tr w:rsidR="002D7D38" w:rsidRPr="007F201E" w:rsidTr="00A6013E">
        <w:trPr>
          <w:trHeight w:val="942"/>
        </w:trPr>
        <w:tc>
          <w:tcPr>
            <w:tcW w:w="9972" w:type="dxa"/>
            <w:shd w:val="clear" w:color="auto" w:fill="DEEAF6" w:themeFill="accent1" w:themeFillTint="33"/>
            <w:vAlign w:val="center"/>
          </w:tcPr>
          <w:p w:rsidR="002D7D38" w:rsidRDefault="002D7D38" w:rsidP="00867369">
            <w:pPr>
              <w:contextualSpacing/>
              <w:rPr>
                <w:rFonts w:ascii="Garamond" w:hAnsi="Garamond"/>
                <w:b/>
                <w:bCs/>
                <w:iCs/>
                <w:color w:val="000000"/>
                <w:sz w:val="20"/>
                <w:szCs w:val="20"/>
                <w:lang w:val="uk-UA"/>
              </w:rPr>
            </w:pPr>
            <w:r w:rsidRPr="00991B3A">
              <w:rPr>
                <w:rFonts w:ascii="Garamond" w:hAnsi="Garamond"/>
                <w:b/>
                <w:bCs/>
                <w:iCs/>
                <w:color w:val="000000"/>
                <w:sz w:val="20"/>
                <w:szCs w:val="20"/>
                <w:lang w:val="uk-UA"/>
              </w:rPr>
              <w:t>Голосування по питанням порядку денного:</w:t>
            </w:r>
          </w:p>
          <w:p w:rsidR="00D04AC9" w:rsidRPr="006365E3" w:rsidRDefault="00D04AC9" w:rsidP="006365E3">
            <w:pPr>
              <w:contextualSpacing/>
              <w:rPr>
                <w:rFonts w:ascii="Garamond" w:hAnsi="Garamond"/>
                <w:b/>
                <w:bCs/>
                <w:iCs/>
                <w:color w:val="000000"/>
                <w:sz w:val="20"/>
                <w:szCs w:val="20"/>
                <w:lang w:val="uk-UA"/>
              </w:rPr>
            </w:pPr>
            <w:r w:rsidRPr="00B72F55">
              <w:rPr>
                <w:rFonts w:ascii="Garamond" w:hAnsi="Garamond"/>
                <w:b/>
                <w:sz w:val="20"/>
                <w:szCs w:val="20"/>
                <w:lang w:val="uk-UA"/>
              </w:rPr>
              <w:t>Примітка</w:t>
            </w:r>
            <w:r w:rsidRPr="00B72F55">
              <w:rPr>
                <w:rFonts w:ascii="Garamond" w:hAnsi="Garamond"/>
                <w:sz w:val="20"/>
                <w:szCs w:val="20"/>
                <w:lang w:val="uk-UA"/>
              </w:rPr>
              <w:t>: необхідно позначити один варіант голосування щодо про</w:t>
            </w:r>
            <w:r w:rsidR="006365E3">
              <w:rPr>
                <w:rFonts w:ascii="Garamond" w:hAnsi="Garamond"/>
                <w:sz w:val="20"/>
                <w:szCs w:val="20"/>
                <w:lang w:val="uk-UA"/>
              </w:rPr>
              <w:t>є</w:t>
            </w:r>
            <w:r w:rsidRPr="00B72F55">
              <w:rPr>
                <w:rFonts w:ascii="Garamond" w:hAnsi="Garamond"/>
                <w:sz w:val="20"/>
                <w:szCs w:val="20"/>
                <w:lang w:val="uk-UA"/>
              </w:rPr>
              <w:t xml:space="preserve">кту рішення, зробивши відмітку у відповідній клітинці, наприклад ×, або </w:t>
            </w:r>
            <w:r w:rsidRPr="006365E3">
              <w:rPr>
                <w:rFonts w:ascii="Garamond" w:hAnsi="Garamond"/>
                <w:sz w:val="20"/>
                <w:szCs w:val="20"/>
              </w:rPr>
              <w:sym w:font="Wingdings" w:char="F0FC"/>
            </w:r>
            <w:r w:rsidRPr="00B72F55">
              <w:rPr>
                <w:rFonts w:ascii="Garamond" w:hAnsi="Garamond"/>
                <w:sz w:val="20"/>
                <w:szCs w:val="20"/>
                <w:lang w:val="uk-UA"/>
              </w:rPr>
              <w:t>, чи іншім чином.</w:t>
            </w:r>
          </w:p>
        </w:tc>
      </w:tr>
    </w:tbl>
    <w:p w:rsidR="00FF66BF" w:rsidRPr="00991B3A" w:rsidRDefault="00FF66BF">
      <w:pPr>
        <w:rPr>
          <w:sz w:val="6"/>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2D7D38" w:rsidRPr="00BE10C7" w:rsidTr="00A6013E">
        <w:trPr>
          <w:trHeight w:val="498"/>
        </w:trPr>
        <w:tc>
          <w:tcPr>
            <w:tcW w:w="3119" w:type="dxa"/>
            <w:shd w:val="clear" w:color="auto" w:fill="auto"/>
            <w:vAlign w:val="center"/>
          </w:tcPr>
          <w:p w:rsidR="002D7D38" w:rsidRPr="00CD61BA" w:rsidRDefault="002D7D38" w:rsidP="00291DE9">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 xml:space="preserve">Питання порядку денного </w:t>
            </w:r>
            <w:r w:rsidRPr="002F3273">
              <w:rPr>
                <w:rFonts w:ascii="Garamond" w:hAnsi="Garamond"/>
                <w:b/>
                <w:bCs/>
                <w:iCs/>
                <w:color w:val="000000"/>
                <w:sz w:val="20"/>
                <w:szCs w:val="20"/>
                <w:lang w:val="uk-UA"/>
              </w:rPr>
              <w:t>№ 1</w:t>
            </w:r>
            <w:r w:rsidRPr="00CD61BA">
              <w:rPr>
                <w:rFonts w:ascii="Garamond" w:hAnsi="Garamond"/>
                <w:bCs/>
                <w:iCs/>
                <w:color w:val="000000"/>
                <w:sz w:val="20"/>
                <w:szCs w:val="20"/>
                <w:lang w:val="uk-UA"/>
              </w:rPr>
              <w:t>, винесене на голосування:</w:t>
            </w:r>
          </w:p>
        </w:tc>
        <w:tc>
          <w:tcPr>
            <w:tcW w:w="6853" w:type="dxa"/>
            <w:shd w:val="clear" w:color="auto" w:fill="auto"/>
            <w:vAlign w:val="center"/>
          </w:tcPr>
          <w:p w:rsidR="002D7D38" w:rsidRPr="00CD61BA" w:rsidRDefault="00A6013E" w:rsidP="00583049">
            <w:pPr>
              <w:pStyle w:val="af0"/>
              <w:contextualSpacing/>
              <w:rPr>
                <w:rFonts w:ascii="Garamond" w:eastAsia="Times New Roman" w:hAnsi="Garamond"/>
                <w:b/>
                <w:sz w:val="20"/>
                <w:szCs w:val="20"/>
                <w:lang w:val="uk-UA" w:eastAsia="ru-RU"/>
              </w:rPr>
            </w:pPr>
            <w:r w:rsidRPr="009C2EBE">
              <w:rPr>
                <w:rFonts w:ascii="Garamond" w:hAnsi="Garamond"/>
                <w:b/>
                <w:bCs/>
                <w:sz w:val="20"/>
                <w:szCs w:val="20"/>
                <w:lang w:val="uk-UA"/>
              </w:rPr>
              <w:t xml:space="preserve">Прийняття рішень за результатами розгляду звітів </w:t>
            </w:r>
            <w:r w:rsidR="00583049">
              <w:rPr>
                <w:rFonts w:ascii="Garamond" w:hAnsi="Garamond"/>
                <w:b/>
                <w:bCs/>
                <w:sz w:val="20"/>
                <w:szCs w:val="20"/>
                <w:lang w:val="uk-UA"/>
              </w:rPr>
              <w:t>правління Товариства за 2021-2023</w:t>
            </w:r>
            <w:r w:rsidRPr="009C2EBE">
              <w:rPr>
                <w:rFonts w:ascii="Garamond" w:hAnsi="Garamond"/>
                <w:b/>
                <w:bCs/>
                <w:sz w:val="20"/>
                <w:szCs w:val="20"/>
                <w:lang w:val="uk-UA"/>
              </w:rPr>
              <w:t xml:space="preserve"> роки</w:t>
            </w:r>
          </w:p>
        </w:tc>
      </w:tr>
      <w:tr w:rsidR="002D7D38" w:rsidRPr="00BE10C7" w:rsidTr="00A6013E">
        <w:trPr>
          <w:trHeight w:val="565"/>
        </w:trPr>
        <w:tc>
          <w:tcPr>
            <w:tcW w:w="3119" w:type="dxa"/>
            <w:shd w:val="clear" w:color="auto" w:fill="auto"/>
            <w:vAlign w:val="center"/>
          </w:tcPr>
          <w:p w:rsidR="002D7D38" w:rsidRPr="00CD61BA" w:rsidDel="005364B8" w:rsidRDefault="002D7D38" w:rsidP="001F4868">
            <w:pPr>
              <w:contextualSpacing/>
              <w:rPr>
                <w:rFonts w:ascii="Garamond" w:hAnsi="Garamond"/>
                <w:sz w:val="20"/>
                <w:szCs w:val="20"/>
                <w:lang w:val="uk-UA"/>
              </w:rPr>
            </w:pPr>
            <w:r w:rsidRPr="00CD61BA">
              <w:rPr>
                <w:rFonts w:ascii="Garamond" w:hAnsi="Garamond"/>
                <w:bCs/>
                <w:iCs/>
                <w:color w:val="000000"/>
                <w:sz w:val="20"/>
                <w:szCs w:val="20"/>
                <w:lang w:val="uk-UA"/>
              </w:rPr>
              <w:t>Про</w:t>
            </w:r>
            <w:r w:rsidR="001F4868" w:rsidRPr="00CD61BA">
              <w:rPr>
                <w:rFonts w:ascii="Garamond" w:hAnsi="Garamond"/>
                <w:bCs/>
                <w:iCs/>
                <w:color w:val="000000"/>
                <w:sz w:val="20"/>
                <w:szCs w:val="20"/>
                <w:lang w:val="uk-UA"/>
              </w:rPr>
              <w:t>є</w:t>
            </w:r>
            <w:r w:rsidRPr="00CD61BA">
              <w:rPr>
                <w:rFonts w:ascii="Garamond" w:hAnsi="Garamond"/>
                <w:bCs/>
                <w:iCs/>
                <w:color w:val="000000"/>
                <w:sz w:val="20"/>
                <w:szCs w:val="20"/>
                <w:lang w:val="uk-UA"/>
              </w:rPr>
              <w:t xml:space="preserve">кт рішення з питання порядку денного </w:t>
            </w:r>
            <w:r w:rsidRPr="002F3273">
              <w:rPr>
                <w:rFonts w:ascii="Garamond" w:hAnsi="Garamond"/>
                <w:b/>
                <w:bCs/>
                <w:iCs/>
                <w:color w:val="000000"/>
                <w:sz w:val="20"/>
                <w:szCs w:val="20"/>
                <w:lang w:val="uk-UA"/>
              </w:rPr>
              <w:t>№ 1</w:t>
            </w:r>
            <w:r w:rsidRPr="00CD61BA">
              <w:rPr>
                <w:rFonts w:ascii="Garamond" w:hAnsi="Garamond"/>
                <w:bCs/>
                <w:iCs/>
                <w:color w:val="000000"/>
                <w:sz w:val="20"/>
                <w:szCs w:val="20"/>
                <w:lang w:val="uk-UA"/>
              </w:rPr>
              <w:t>:</w:t>
            </w:r>
          </w:p>
        </w:tc>
        <w:tc>
          <w:tcPr>
            <w:tcW w:w="6853" w:type="dxa"/>
            <w:shd w:val="clear" w:color="auto" w:fill="auto"/>
            <w:vAlign w:val="center"/>
          </w:tcPr>
          <w:p w:rsidR="00A6013E" w:rsidRPr="009C2EBE" w:rsidRDefault="00A6013E" w:rsidP="00A6013E">
            <w:pPr>
              <w:spacing w:line="278" w:lineRule="auto"/>
              <w:ind w:left="2" w:right="3"/>
              <w:rPr>
                <w:rFonts w:ascii="Garamond" w:hAnsi="Garamond"/>
                <w:sz w:val="20"/>
                <w:szCs w:val="20"/>
                <w:lang w:val="uk-UA"/>
              </w:rPr>
            </w:pPr>
            <w:r w:rsidRPr="009C2EBE">
              <w:rPr>
                <w:rFonts w:ascii="Garamond" w:hAnsi="Garamond"/>
                <w:sz w:val="20"/>
                <w:szCs w:val="20"/>
                <w:lang w:val="uk-UA"/>
              </w:rPr>
              <w:t xml:space="preserve">1.1. Затвердити </w:t>
            </w:r>
            <w:r w:rsidR="00583049">
              <w:rPr>
                <w:rFonts w:ascii="Garamond" w:hAnsi="Garamond"/>
                <w:sz w:val="20"/>
                <w:szCs w:val="20"/>
                <w:lang w:val="uk-UA"/>
              </w:rPr>
              <w:t>звіт правління СЛАТ «Тур</w:t>
            </w:r>
            <w:r w:rsidRPr="009C2EBE">
              <w:rPr>
                <w:rFonts w:ascii="Garamond" w:hAnsi="Garamond"/>
                <w:sz w:val="20"/>
                <w:szCs w:val="20"/>
                <w:lang w:val="uk-UA"/>
              </w:rPr>
              <w:t>» за 2021 рік.</w:t>
            </w:r>
          </w:p>
          <w:p w:rsidR="002D7D38" w:rsidRDefault="00A6013E" w:rsidP="00583049">
            <w:pPr>
              <w:pStyle w:val="af0"/>
              <w:contextualSpacing/>
              <w:jc w:val="both"/>
              <w:rPr>
                <w:rFonts w:ascii="Garamond" w:hAnsi="Garamond"/>
                <w:sz w:val="20"/>
                <w:szCs w:val="20"/>
                <w:lang w:val="uk-UA"/>
              </w:rPr>
            </w:pPr>
            <w:r w:rsidRPr="009C2EBE">
              <w:rPr>
                <w:rFonts w:ascii="Garamond" w:hAnsi="Garamond"/>
                <w:sz w:val="20"/>
                <w:szCs w:val="20"/>
                <w:lang w:val="uk-UA"/>
              </w:rPr>
              <w:t xml:space="preserve">1.2. Затвердити </w:t>
            </w:r>
            <w:r w:rsidR="00583049">
              <w:rPr>
                <w:rFonts w:ascii="Garamond" w:hAnsi="Garamond"/>
                <w:sz w:val="20"/>
                <w:szCs w:val="20"/>
                <w:lang w:val="uk-UA"/>
              </w:rPr>
              <w:t>звіт правління СЛАТ «Тур</w:t>
            </w:r>
            <w:r w:rsidRPr="009C2EBE">
              <w:rPr>
                <w:rFonts w:ascii="Garamond" w:hAnsi="Garamond"/>
                <w:sz w:val="20"/>
                <w:szCs w:val="20"/>
                <w:lang w:val="uk-UA"/>
              </w:rPr>
              <w:t>» за 2022 рік.</w:t>
            </w:r>
          </w:p>
          <w:p w:rsidR="00583049" w:rsidRPr="00CD61BA" w:rsidRDefault="00583049" w:rsidP="00583049">
            <w:pPr>
              <w:pStyle w:val="af0"/>
              <w:contextualSpacing/>
              <w:jc w:val="both"/>
              <w:rPr>
                <w:rFonts w:ascii="Garamond" w:hAnsi="Garamond"/>
                <w:sz w:val="20"/>
                <w:szCs w:val="20"/>
                <w:lang w:val="uk-UA"/>
              </w:rPr>
            </w:pPr>
            <w:r>
              <w:rPr>
                <w:rFonts w:ascii="Garamond" w:hAnsi="Garamond"/>
                <w:sz w:val="20"/>
                <w:szCs w:val="20"/>
                <w:lang w:val="uk-UA"/>
              </w:rPr>
              <w:t>1.3. Затвердити звіт правління  СЛАТ «Тур» за 2023 рік.</w:t>
            </w:r>
          </w:p>
        </w:tc>
      </w:tr>
      <w:tr w:rsidR="002D7D38" w:rsidRPr="00CD61BA" w:rsidTr="00867369">
        <w:trPr>
          <w:trHeight w:val="597"/>
        </w:trPr>
        <w:tc>
          <w:tcPr>
            <w:tcW w:w="3119" w:type="dxa"/>
            <w:shd w:val="clear" w:color="auto" w:fill="auto"/>
            <w:vAlign w:val="center"/>
          </w:tcPr>
          <w:p w:rsidR="002D7D38" w:rsidRPr="00CD61BA" w:rsidRDefault="002D7D38" w:rsidP="002D7D38">
            <w:pPr>
              <w:widowControl w:val="0"/>
              <w:spacing w:after="120"/>
              <w:contextualSpacing/>
              <w:rPr>
                <w:rFonts w:ascii="Garamond" w:hAnsi="Garamond"/>
                <w:b/>
                <w:sz w:val="20"/>
                <w:szCs w:val="20"/>
                <w:lang w:val="uk-UA"/>
              </w:rPr>
            </w:pPr>
            <w:r w:rsidRPr="00CD61BA">
              <w:rPr>
                <w:rFonts w:ascii="Garamond" w:hAnsi="Garamond"/>
                <w:b/>
                <w:sz w:val="20"/>
                <w:szCs w:val="20"/>
                <w:lang w:val="uk-UA"/>
              </w:rPr>
              <w:t xml:space="preserve">ГОЛОСУВАННЯ: </w:t>
            </w:r>
          </w:p>
        </w:tc>
        <w:tc>
          <w:tcPr>
            <w:tcW w:w="6853" w:type="dxa"/>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5328B4">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041943296"/>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564997354"/>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2D7D38" w:rsidRPr="00CD61BA" w:rsidRDefault="002D7D38" w:rsidP="002D7D38">
            <w:pPr>
              <w:contextualSpacing/>
              <w:rPr>
                <w:rFonts w:ascii="Garamond" w:hAnsi="Garamond"/>
                <w:color w:val="000000" w:themeColor="text1"/>
                <w:sz w:val="20"/>
                <w:szCs w:val="20"/>
                <w:lang w:val="uk-UA"/>
              </w:rPr>
            </w:pPr>
          </w:p>
        </w:tc>
      </w:tr>
    </w:tbl>
    <w:p w:rsidR="00867369" w:rsidRPr="00CD61BA" w:rsidRDefault="00867369">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2D7D38" w:rsidRPr="00CD61BA" w:rsidTr="00A6013E">
        <w:trPr>
          <w:trHeight w:val="544"/>
        </w:trPr>
        <w:tc>
          <w:tcPr>
            <w:tcW w:w="3119" w:type="dxa"/>
            <w:shd w:val="clear" w:color="auto" w:fill="auto"/>
            <w:vAlign w:val="center"/>
          </w:tcPr>
          <w:p w:rsidR="002D7D38" w:rsidRPr="00CD61BA" w:rsidRDefault="002D7D38" w:rsidP="00291DE9">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 xml:space="preserve">Питання порядку денного </w:t>
            </w:r>
            <w:r w:rsidRPr="002F3273">
              <w:rPr>
                <w:rFonts w:ascii="Garamond" w:hAnsi="Garamond"/>
                <w:b/>
                <w:bCs/>
                <w:iCs/>
                <w:color w:val="000000"/>
                <w:sz w:val="20"/>
                <w:szCs w:val="20"/>
                <w:lang w:val="uk-UA"/>
              </w:rPr>
              <w:t>№ 2</w:t>
            </w:r>
            <w:r w:rsidRPr="00CD61BA">
              <w:rPr>
                <w:rFonts w:ascii="Garamond" w:hAnsi="Garamond"/>
                <w:bCs/>
                <w:iCs/>
                <w:color w:val="000000"/>
                <w:sz w:val="20"/>
                <w:szCs w:val="20"/>
                <w:lang w:val="uk-UA"/>
              </w:rPr>
              <w:t>, винесене на голосування:</w:t>
            </w:r>
          </w:p>
        </w:tc>
        <w:tc>
          <w:tcPr>
            <w:tcW w:w="6853" w:type="dxa"/>
            <w:shd w:val="clear" w:color="auto" w:fill="auto"/>
            <w:vAlign w:val="center"/>
          </w:tcPr>
          <w:p w:rsidR="002D7D38" w:rsidRPr="00CD61BA" w:rsidRDefault="00A6013E" w:rsidP="00A6013E">
            <w:pPr>
              <w:pStyle w:val="af1"/>
              <w:contextualSpacing/>
              <w:rPr>
                <w:rFonts w:ascii="Garamond" w:hAnsi="Garamond"/>
                <w:b/>
                <w:sz w:val="20"/>
                <w:szCs w:val="20"/>
                <w:lang w:val="uk-UA"/>
              </w:rPr>
            </w:pPr>
            <w:r w:rsidRPr="009C2EBE">
              <w:rPr>
                <w:rFonts w:ascii="Garamond" w:hAnsi="Garamond"/>
                <w:b/>
                <w:bCs/>
                <w:sz w:val="20"/>
                <w:szCs w:val="20"/>
                <w:lang w:val="uk-UA"/>
              </w:rPr>
              <w:t>Прийняття рішень за результатами розгляду звітів Наглядової ради</w:t>
            </w:r>
            <w:r>
              <w:rPr>
                <w:rFonts w:ascii="Garamond" w:hAnsi="Garamond"/>
                <w:b/>
                <w:bCs/>
                <w:sz w:val="20"/>
                <w:szCs w:val="20"/>
                <w:lang w:val="uk-UA"/>
              </w:rPr>
              <w:t xml:space="preserve"> </w:t>
            </w:r>
            <w:r w:rsidR="00583049">
              <w:rPr>
                <w:rFonts w:ascii="Garamond" w:hAnsi="Garamond"/>
                <w:b/>
                <w:bCs/>
                <w:sz w:val="20"/>
                <w:szCs w:val="20"/>
                <w:lang w:val="uk-UA"/>
              </w:rPr>
              <w:t>Товариства за 2021-2023</w:t>
            </w:r>
            <w:r w:rsidRPr="009C2EBE">
              <w:rPr>
                <w:rFonts w:ascii="Garamond" w:hAnsi="Garamond"/>
                <w:b/>
                <w:bCs/>
                <w:sz w:val="20"/>
                <w:szCs w:val="20"/>
                <w:lang w:val="uk-UA"/>
              </w:rPr>
              <w:t xml:space="preserve"> роки</w:t>
            </w:r>
          </w:p>
        </w:tc>
      </w:tr>
      <w:tr w:rsidR="002D7D38" w:rsidRPr="00CD61BA" w:rsidTr="00A6013E">
        <w:trPr>
          <w:trHeight w:val="552"/>
        </w:trPr>
        <w:tc>
          <w:tcPr>
            <w:tcW w:w="3119" w:type="dxa"/>
            <w:shd w:val="clear" w:color="auto" w:fill="auto"/>
            <w:vAlign w:val="center"/>
          </w:tcPr>
          <w:p w:rsidR="002D7D38" w:rsidRPr="00CD61BA" w:rsidDel="005364B8" w:rsidRDefault="002D7D38" w:rsidP="001F4868">
            <w:pPr>
              <w:contextualSpacing/>
              <w:rPr>
                <w:rFonts w:ascii="Garamond" w:hAnsi="Garamond"/>
                <w:sz w:val="20"/>
                <w:szCs w:val="20"/>
                <w:lang w:val="uk-UA"/>
              </w:rPr>
            </w:pPr>
            <w:r w:rsidRPr="00CD61BA">
              <w:rPr>
                <w:rFonts w:ascii="Garamond" w:hAnsi="Garamond"/>
                <w:bCs/>
                <w:iCs/>
                <w:color w:val="000000"/>
                <w:sz w:val="20"/>
                <w:szCs w:val="20"/>
                <w:lang w:val="uk-UA"/>
              </w:rPr>
              <w:t>Про</w:t>
            </w:r>
            <w:r w:rsidR="001F4868" w:rsidRPr="00CD61BA">
              <w:rPr>
                <w:rFonts w:ascii="Garamond" w:hAnsi="Garamond"/>
                <w:bCs/>
                <w:iCs/>
                <w:color w:val="000000"/>
                <w:sz w:val="20"/>
                <w:szCs w:val="20"/>
                <w:lang w:val="uk-UA"/>
              </w:rPr>
              <w:t>є</w:t>
            </w:r>
            <w:r w:rsidRPr="00CD61BA">
              <w:rPr>
                <w:rFonts w:ascii="Garamond" w:hAnsi="Garamond"/>
                <w:bCs/>
                <w:iCs/>
                <w:color w:val="000000"/>
                <w:sz w:val="20"/>
                <w:szCs w:val="20"/>
                <w:lang w:val="uk-UA"/>
              </w:rPr>
              <w:t xml:space="preserve">кт рішення з питання порядку денного </w:t>
            </w:r>
            <w:r w:rsidRPr="002F3273">
              <w:rPr>
                <w:rFonts w:ascii="Garamond" w:hAnsi="Garamond"/>
                <w:b/>
                <w:bCs/>
                <w:iCs/>
                <w:color w:val="000000"/>
                <w:sz w:val="20"/>
                <w:szCs w:val="20"/>
                <w:lang w:val="uk-UA"/>
              </w:rPr>
              <w:t>№ 2</w:t>
            </w:r>
            <w:r w:rsidRPr="00CD61BA">
              <w:rPr>
                <w:rFonts w:ascii="Garamond" w:hAnsi="Garamond"/>
                <w:bCs/>
                <w:iCs/>
                <w:color w:val="000000"/>
                <w:sz w:val="20"/>
                <w:szCs w:val="20"/>
                <w:lang w:val="uk-UA"/>
              </w:rPr>
              <w:t>:</w:t>
            </w:r>
          </w:p>
        </w:tc>
        <w:tc>
          <w:tcPr>
            <w:tcW w:w="6853" w:type="dxa"/>
            <w:shd w:val="clear" w:color="auto" w:fill="auto"/>
            <w:vAlign w:val="center"/>
          </w:tcPr>
          <w:p w:rsidR="00A6013E" w:rsidRPr="009C2EBE" w:rsidRDefault="00A6013E" w:rsidP="00A6013E">
            <w:pPr>
              <w:spacing w:line="275" w:lineRule="auto"/>
              <w:ind w:left="2"/>
              <w:rPr>
                <w:rFonts w:ascii="Garamond" w:hAnsi="Garamond"/>
                <w:sz w:val="20"/>
                <w:szCs w:val="20"/>
                <w:lang w:val="uk-UA"/>
              </w:rPr>
            </w:pPr>
            <w:r w:rsidRPr="009C2EBE">
              <w:rPr>
                <w:rFonts w:ascii="Garamond" w:hAnsi="Garamond"/>
                <w:sz w:val="20"/>
                <w:szCs w:val="20"/>
                <w:lang w:val="uk-UA"/>
              </w:rPr>
              <w:t>2.1. Затвердити звіт Наглядової ради</w:t>
            </w:r>
            <w:r w:rsidR="00583049">
              <w:rPr>
                <w:rFonts w:ascii="Garamond" w:hAnsi="Garamond"/>
                <w:sz w:val="20"/>
                <w:szCs w:val="20"/>
                <w:lang w:val="uk-UA"/>
              </w:rPr>
              <w:t xml:space="preserve"> СЛАТ «Тур</w:t>
            </w:r>
            <w:r w:rsidRPr="009C2EBE">
              <w:rPr>
                <w:rFonts w:ascii="Garamond" w:hAnsi="Garamond"/>
                <w:sz w:val="20"/>
                <w:szCs w:val="20"/>
                <w:lang w:val="uk-UA"/>
              </w:rPr>
              <w:t>» за 2021 рік.</w:t>
            </w:r>
          </w:p>
          <w:p w:rsidR="002D7D38" w:rsidRDefault="00A6013E" w:rsidP="00583049">
            <w:pPr>
              <w:pStyle w:val="af0"/>
              <w:contextualSpacing/>
              <w:jc w:val="both"/>
              <w:rPr>
                <w:rFonts w:ascii="Garamond" w:hAnsi="Garamond"/>
                <w:sz w:val="20"/>
                <w:szCs w:val="20"/>
                <w:lang w:val="uk-UA"/>
              </w:rPr>
            </w:pPr>
            <w:r w:rsidRPr="009C2EBE">
              <w:rPr>
                <w:rFonts w:ascii="Garamond" w:hAnsi="Garamond"/>
                <w:sz w:val="20"/>
                <w:szCs w:val="20"/>
                <w:lang w:val="uk-UA"/>
              </w:rPr>
              <w:t>2.2. Затвердити звіт Наглядової ради</w:t>
            </w:r>
            <w:r w:rsidR="00583049">
              <w:rPr>
                <w:rFonts w:ascii="Garamond" w:hAnsi="Garamond"/>
                <w:sz w:val="20"/>
                <w:szCs w:val="20"/>
                <w:lang w:val="uk-UA"/>
              </w:rPr>
              <w:t xml:space="preserve"> СЛАТ «Тур»</w:t>
            </w:r>
            <w:r w:rsidRPr="009C2EBE">
              <w:rPr>
                <w:rFonts w:ascii="Garamond" w:hAnsi="Garamond"/>
                <w:sz w:val="20"/>
                <w:szCs w:val="20"/>
                <w:lang w:val="uk-UA"/>
              </w:rPr>
              <w:t xml:space="preserve"> за 2022 рік.</w:t>
            </w:r>
          </w:p>
          <w:p w:rsidR="00583049" w:rsidRPr="00CD61BA" w:rsidRDefault="00583049" w:rsidP="00583049">
            <w:pPr>
              <w:pStyle w:val="af0"/>
              <w:contextualSpacing/>
              <w:jc w:val="both"/>
              <w:rPr>
                <w:rFonts w:ascii="Garamond" w:eastAsia="Times New Roman" w:hAnsi="Garamond"/>
                <w:b/>
                <w:sz w:val="20"/>
                <w:szCs w:val="20"/>
                <w:lang w:val="uk-UA" w:eastAsia="ru-RU"/>
              </w:rPr>
            </w:pPr>
            <w:r>
              <w:rPr>
                <w:rFonts w:ascii="Garamond" w:hAnsi="Garamond"/>
                <w:sz w:val="20"/>
                <w:szCs w:val="20"/>
                <w:lang w:val="uk-UA"/>
              </w:rPr>
              <w:t>2.3. Затвердити звіт Наглядової ради СЛАТ «Тур» за 2023рік.</w:t>
            </w:r>
          </w:p>
        </w:tc>
      </w:tr>
      <w:tr w:rsidR="002D7D38" w:rsidRPr="00CD61BA" w:rsidTr="00867369">
        <w:trPr>
          <w:trHeight w:val="599"/>
        </w:trPr>
        <w:tc>
          <w:tcPr>
            <w:tcW w:w="3119" w:type="dxa"/>
            <w:shd w:val="clear" w:color="auto" w:fill="auto"/>
            <w:vAlign w:val="center"/>
          </w:tcPr>
          <w:p w:rsidR="002D7D38" w:rsidRPr="00CD61BA" w:rsidRDefault="002D7D38" w:rsidP="002D7D38">
            <w:pPr>
              <w:contextualSpacing/>
              <w:rPr>
                <w:rFonts w:ascii="Garamond" w:hAnsi="Garamond"/>
                <w:bCs/>
                <w:iCs/>
                <w:color w:val="000000"/>
                <w:sz w:val="20"/>
                <w:szCs w:val="20"/>
                <w:lang w:val="uk-UA"/>
              </w:rPr>
            </w:pPr>
            <w:r w:rsidRPr="00CD61BA">
              <w:rPr>
                <w:rFonts w:ascii="Garamond" w:hAnsi="Garamond"/>
                <w:b/>
                <w:sz w:val="20"/>
                <w:szCs w:val="20"/>
                <w:lang w:val="uk-UA"/>
              </w:rPr>
              <w:t xml:space="preserve">ГОЛОСУВАННЯ: </w:t>
            </w:r>
          </w:p>
        </w:tc>
        <w:tc>
          <w:tcPr>
            <w:tcW w:w="6853" w:type="dxa"/>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44627C">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486122713"/>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043975405"/>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2D7D38" w:rsidRPr="00CD61BA" w:rsidRDefault="002D7D38" w:rsidP="002D7D38">
            <w:pPr>
              <w:pStyle w:val="af0"/>
              <w:contextualSpacing/>
              <w:jc w:val="both"/>
              <w:rPr>
                <w:rFonts w:ascii="Garamond" w:eastAsia="Times New Roman" w:hAnsi="Garamond"/>
                <w:b/>
                <w:sz w:val="20"/>
                <w:szCs w:val="20"/>
                <w:lang w:val="uk-UA" w:eastAsia="ru-RU"/>
              </w:rPr>
            </w:pPr>
          </w:p>
        </w:tc>
      </w:tr>
    </w:tbl>
    <w:p w:rsidR="00867369" w:rsidRPr="00CD61BA" w:rsidRDefault="00867369">
      <w:pPr>
        <w:rPr>
          <w:rFonts w:ascii="Garamond" w:hAnsi="Garamond"/>
          <w:sz w:val="20"/>
          <w:szCs w:val="20"/>
          <w:lang w:val="uk-UA"/>
        </w:rPr>
      </w:pPr>
    </w:p>
    <w:p w:rsidR="00867369" w:rsidRPr="00CD61BA" w:rsidRDefault="00867369">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2D7D38" w:rsidRPr="00CD61BA" w:rsidTr="00867369">
        <w:trPr>
          <w:trHeight w:val="717"/>
        </w:trPr>
        <w:tc>
          <w:tcPr>
            <w:tcW w:w="3119" w:type="dxa"/>
            <w:shd w:val="clear" w:color="auto" w:fill="auto"/>
            <w:vAlign w:val="center"/>
          </w:tcPr>
          <w:p w:rsidR="002D7D38" w:rsidRPr="00CD61BA" w:rsidRDefault="002D7D38" w:rsidP="002D7D38">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 xml:space="preserve">Питання порядку денного </w:t>
            </w:r>
            <w:r w:rsidRPr="002F3273">
              <w:rPr>
                <w:rFonts w:ascii="Garamond" w:hAnsi="Garamond"/>
                <w:b/>
                <w:bCs/>
                <w:iCs/>
                <w:color w:val="000000"/>
                <w:sz w:val="20"/>
                <w:szCs w:val="20"/>
                <w:lang w:val="uk-UA"/>
              </w:rPr>
              <w:t>№ </w:t>
            </w:r>
            <w:r w:rsidR="006B2E0A">
              <w:rPr>
                <w:rFonts w:ascii="Garamond" w:hAnsi="Garamond"/>
                <w:b/>
                <w:bCs/>
                <w:iCs/>
                <w:color w:val="000000"/>
                <w:sz w:val="20"/>
                <w:szCs w:val="20"/>
                <w:lang w:val="uk-UA"/>
              </w:rPr>
              <w:t>3</w:t>
            </w:r>
            <w:r w:rsidRPr="00CD61BA">
              <w:rPr>
                <w:rFonts w:ascii="Garamond" w:hAnsi="Garamond"/>
                <w:bCs/>
                <w:iCs/>
                <w:color w:val="000000"/>
                <w:sz w:val="20"/>
                <w:szCs w:val="20"/>
                <w:lang w:val="uk-UA"/>
              </w:rPr>
              <w:t>, винесене на голосування:</w:t>
            </w:r>
          </w:p>
        </w:tc>
        <w:tc>
          <w:tcPr>
            <w:tcW w:w="6853" w:type="dxa"/>
            <w:shd w:val="clear" w:color="auto" w:fill="auto"/>
            <w:vAlign w:val="center"/>
          </w:tcPr>
          <w:p w:rsidR="002D7D38" w:rsidRPr="00CD61BA" w:rsidRDefault="00A6013E" w:rsidP="00CD61BA">
            <w:pPr>
              <w:pStyle w:val="af0"/>
              <w:contextualSpacing/>
              <w:jc w:val="both"/>
              <w:rPr>
                <w:rFonts w:ascii="Garamond" w:eastAsia="Times New Roman" w:hAnsi="Garamond"/>
                <w:b/>
                <w:sz w:val="20"/>
                <w:szCs w:val="20"/>
                <w:lang w:val="uk-UA" w:eastAsia="ru-RU"/>
              </w:rPr>
            </w:pPr>
            <w:r w:rsidRPr="009C2EBE">
              <w:rPr>
                <w:rFonts w:ascii="Garamond" w:hAnsi="Garamond"/>
                <w:b/>
                <w:bCs/>
                <w:sz w:val="20"/>
                <w:szCs w:val="20"/>
                <w:lang w:val="uk-UA"/>
              </w:rPr>
              <w:t>Затвердження результатів фінансово-господарської діяльності та розподіл прибутку або покриття</w:t>
            </w:r>
            <w:r w:rsidR="006B2E0A">
              <w:rPr>
                <w:rFonts w:ascii="Garamond" w:hAnsi="Garamond"/>
                <w:b/>
                <w:bCs/>
                <w:sz w:val="20"/>
                <w:szCs w:val="20"/>
                <w:lang w:val="uk-UA"/>
              </w:rPr>
              <w:t xml:space="preserve"> збитків Товариства за 2021-2023</w:t>
            </w:r>
            <w:r w:rsidRPr="009C2EBE">
              <w:rPr>
                <w:rFonts w:ascii="Garamond" w:hAnsi="Garamond"/>
                <w:b/>
                <w:bCs/>
                <w:sz w:val="20"/>
                <w:szCs w:val="20"/>
                <w:lang w:val="uk-UA"/>
              </w:rPr>
              <w:t xml:space="preserve"> роки</w:t>
            </w:r>
          </w:p>
        </w:tc>
      </w:tr>
      <w:tr w:rsidR="002D7D38" w:rsidRPr="00CD61BA" w:rsidTr="001463B7">
        <w:trPr>
          <w:trHeight w:val="559"/>
        </w:trPr>
        <w:tc>
          <w:tcPr>
            <w:tcW w:w="3119" w:type="dxa"/>
            <w:shd w:val="clear" w:color="auto" w:fill="auto"/>
            <w:vAlign w:val="center"/>
          </w:tcPr>
          <w:p w:rsidR="002D7D38" w:rsidRPr="00CD61BA" w:rsidDel="005364B8" w:rsidRDefault="002D7D38" w:rsidP="001F4868">
            <w:pPr>
              <w:contextualSpacing/>
              <w:rPr>
                <w:rFonts w:ascii="Garamond" w:hAnsi="Garamond"/>
                <w:sz w:val="20"/>
                <w:szCs w:val="20"/>
                <w:lang w:val="uk-UA"/>
              </w:rPr>
            </w:pPr>
            <w:r w:rsidRPr="00CD61BA">
              <w:rPr>
                <w:rFonts w:ascii="Garamond" w:hAnsi="Garamond"/>
                <w:bCs/>
                <w:iCs/>
                <w:color w:val="000000"/>
                <w:sz w:val="20"/>
                <w:szCs w:val="20"/>
                <w:lang w:val="uk-UA"/>
              </w:rPr>
              <w:t>Про</w:t>
            </w:r>
            <w:r w:rsidR="001F4868" w:rsidRPr="00CD61BA">
              <w:rPr>
                <w:rFonts w:ascii="Garamond" w:hAnsi="Garamond"/>
                <w:bCs/>
                <w:iCs/>
                <w:color w:val="000000"/>
                <w:sz w:val="20"/>
                <w:szCs w:val="20"/>
                <w:lang w:val="uk-UA"/>
              </w:rPr>
              <w:t>є</w:t>
            </w:r>
            <w:r w:rsidRPr="00CD61BA">
              <w:rPr>
                <w:rFonts w:ascii="Garamond" w:hAnsi="Garamond"/>
                <w:bCs/>
                <w:iCs/>
                <w:color w:val="000000"/>
                <w:sz w:val="20"/>
                <w:szCs w:val="20"/>
                <w:lang w:val="uk-UA"/>
              </w:rPr>
              <w:t xml:space="preserve">кт рішення з питання порядку денного </w:t>
            </w:r>
            <w:r w:rsidRPr="002F3273">
              <w:rPr>
                <w:rFonts w:ascii="Garamond" w:hAnsi="Garamond"/>
                <w:b/>
                <w:bCs/>
                <w:iCs/>
                <w:color w:val="000000"/>
                <w:sz w:val="20"/>
                <w:szCs w:val="20"/>
                <w:lang w:val="uk-UA"/>
              </w:rPr>
              <w:t xml:space="preserve">№ </w:t>
            </w:r>
            <w:r w:rsidR="0044627C">
              <w:rPr>
                <w:rFonts w:ascii="Garamond" w:hAnsi="Garamond"/>
                <w:b/>
                <w:bCs/>
                <w:iCs/>
                <w:color w:val="000000"/>
                <w:sz w:val="20"/>
                <w:szCs w:val="20"/>
                <w:lang w:val="uk-UA"/>
              </w:rPr>
              <w:t>3</w:t>
            </w:r>
            <w:r w:rsidRPr="00CD61BA">
              <w:rPr>
                <w:rFonts w:ascii="Garamond" w:hAnsi="Garamond"/>
                <w:bCs/>
                <w:iCs/>
                <w:color w:val="000000"/>
                <w:sz w:val="20"/>
                <w:szCs w:val="20"/>
                <w:lang w:val="uk-UA"/>
              </w:rPr>
              <w:t>:</w:t>
            </w:r>
          </w:p>
        </w:tc>
        <w:tc>
          <w:tcPr>
            <w:tcW w:w="6853" w:type="dxa"/>
            <w:shd w:val="clear" w:color="auto" w:fill="auto"/>
            <w:vAlign w:val="center"/>
          </w:tcPr>
          <w:p w:rsidR="006B2E0A" w:rsidRDefault="006B2E0A" w:rsidP="00A6013E">
            <w:pPr>
              <w:rPr>
                <w:rFonts w:ascii="Garamond" w:hAnsi="Garamond"/>
                <w:sz w:val="20"/>
                <w:szCs w:val="20"/>
                <w:lang w:val="uk-UA"/>
              </w:rPr>
            </w:pPr>
            <w:r>
              <w:rPr>
                <w:rFonts w:ascii="Garamond" w:hAnsi="Garamond"/>
                <w:sz w:val="20"/>
                <w:szCs w:val="20"/>
                <w:lang w:val="uk-UA"/>
              </w:rPr>
              <w:t>3</w:t>
            </w:r>
            <w:r w:rsidR="00A6013E" w:rsidRPr="009C2EBE">
              <w:rPr>
                <w:rFonts w:ascii="Garamond" w:hAnsi="Garamond"/>
                <w:sz w:val="20"/>
                <w:szCs w:val="20"/>
                <w:lang w:val="uk-UA"/>
              </w:rPr>
              <w:t>.1. Затвердити річний звіт про результати фі</w:t>
            </w:r>
            <w:r>
              <w:rPr>
                <w:rFonts w:ascii="Garamond" w:hAnsi="Garamond"/>
                <w:sz w:val="20"/>
                <w:szCs w:val="20"/>
                <w:lang w:val="uk-UA"/>
              </w:rPr>
              <w:t>нансово-господарської діяльності</w:t>
            </w:r>
          </w:p>
          <w:p w:rsidR="00A6013E" w:rsidRPr="009C2EBE" w:rsidRDefault="006B2E0A" w:rsidP="00A6013E">
            <w:pPr>
              <w:rPr>
                <w:rFonts w:ascii="Garamond" w:hAnsi="Garamond"/>
                <w:sz w:val="20"/>
                <w:szCs w:val="20"/>
                <w:lang w:val="uk-UA"/>
              </w:rPr>
            </w:pPr>
            <w:r>
              <w:rPr>
                <w:rFonts w:ascii="Garamond" w:hAnsi="Garamond"/>
                <w:sz w:val="20"/>
                <w:szCs w:val="20"/>
                <w:lang w:val="uk-UA"/>
              </w:rPr>
              <w:t>СЛАТ «Тур</w:t>
            </w:r>
            <w:r w:rsidR="00A6013E" w:rsidRPr="009C2EBE">
              <w:rPr>
                <w:rFonts w:ascii="Garamond" w:hAnsi="Garamond"/>
                <w:sz w:val="20"/>
                <w:szCs w:val="20"/>
                <w:lang w:val="uk-UA"/>
              </w:rPr>
              <w:t>» за підсумками 2021 року.</w:t>
            </w:r>
          </w:p>
          <w:p w:rsidR="00A6013E" w:rsidRDefault="006B2E0A" w:rsidP="00A6013E">
            <w:pPr>
              <w:rPr>
                <w:rFonts w:ascii="Garamond" w:hAnsi="Garamond"/>
                <w:sz w:val="20"/>
                <w:szCs w:val="20"/>
                <w:lang w:val="uk-UA"/>
              </w:rPr>
            </w:pPr>
            <w:r>
              <w:rPr>
                <w:rFonts w:ascii="Garamond" w:hAnsi="Garamond"/>
                <w:sz w:val="20"/>
                <w:szCs w:val="20"/>
                <w:lang w:val="uk-UA"/>
              </w:rPr>
              <w:t>3</w:t>
            </w:r>
            <w:r w:rsidR="00A6013E" w:rsidRPr="009C2EBE">
              <w:rPr>
                <w:rFonts w:ascii="Garamond" w:hAnsi="Garamond"/>
                <w:sz w:val="20"/>
                <w:szCs w:val="20"/>
                <w:lang w:val="uk-UA"/>
              </w:rPr>
              <w:t xml:space="preserve">.2. Затвердити річний звіт про результати фінансово-господарської діяльності </w:t>
            </w:r>
            <w:r>
              <w:rPr>
                <w:rFonts w:ascii="Garamond" w:hAnsi="Garamond"/>
                <w:sz w:val="20"/>
                <w:szCs w:val="20"/>
                <w:lang w:val="uk-UA"/>
              </w:rPr>
              <w:t>СЛАТ «Тур</w:t>
            </w:r>
            <w:r w:rsidR="00A6013E" w:rsidRPr="009C2EBE">
              <w:rPr>
                <w:rFonts w:ascii="Garamond" w:hAnsi="Garamond"/>
                <w:sz w:val="20"/>
                <w:szCs w:val="20"/>
                <w:lang w:val="uk-UA"/>
              </w:rPr>
              <w:t>» за підсумками 2022 року.</w:t>
            </w:r>
          </w:p>
          <w:p w:rsidR="006B2E0A" w:rsidRDefault="006B2E0A" w:rsidP="00A6013E">
            <w:pPr>
              <w:rPr>
                <w:rFonts w:ascii="Garamond" w:hAnsi="Garamond"/>
                <w:sz w:val="20"/>
                <w:szCs w:val="20"/>
                <w:lang w:val="uk-UA"/>
              </w:rPr>
            </w:pPr>
            <w:r>
              <w:rPr>
                <w:rFonts w:ascii="Garamond" w:hAnsi="Garamond"/>
                <w:sz w:val="20"/>
                <w:szCs w:val="20"/>
                <w:lang w:val="uk-UA"/>
              </w:rPr>
              <w:t>3.3. Затвердити річний звіт про результати фінансово-господарської діяльності</w:t>
            </w:r>
          </w:p>
          <w:p w:rsidR="006B2E0A" w:rsidRDefault="006B2E0A" w:rsidP="00A6013E">
            <w:pPr>
              <w:rPr>
                <w:rFonts w:ascii="Garamond" w:hAnsi="Garamond"/>
                <w:sz w:val="20"/>
                <w:szCs w:val="20"/>
                <w:lang w:val="uk-UA"/>
              </w:rPr>
            </w:pPr>
            <w:r>
              <w:rPr>
                <w:rFonts w:ascii="Garamond" w:hAnsi="Garamond"/>
                <w:sz w:val="20"/>
                <w:szCs w:val="20"/>
                <w:lang w:val="uk-UA"/>
              </w:rPr>
              <w:t>СЛАТ «Тур» за підсумками 2023 року.</w:t>
            </w:r>
          </w:p>
          <w:p w:rsidR="00A6013E" w:rsidRDefault="006B2E0A" w:rsidP="00A6013E">
            <w:pPr>
              <w:rPr>
                <w:rFonts w:ascii="Garamond" w:hAnsi="Garamond"/>
                <w:sz w:val="20"/>
                <w:szCs w:val="20"/>
                <w:lang w:val="uk-UA"/>
              </w:rPr>
            </w:pPr>
            <w:r>
              <w:rPr>
                <w:rFonts w:ascii="Garamond" w:hAnsi="Garamond"/>
                <w:sz w:val="20"/>
                <w:szCs w:val="20"/>
                <w:lang w:val="uk-UA"/>
              </w:rPr>
              <w:t>3.4</w:t>
            </w:r>
            <w:r w:rsidR="00A6013E" w:rsidRPr="009C2EBE">
              <w:rPr>
                <w:rFonts w:ascii="Garamond" w:hAnsi="Garamond"/>
                <w:sz w:val="20"/>
                <w:szCs w:val="20"/>
                <w:lang w:val="uk-UA"/>
              </w:rPr>
              <w:t xml:space="preserve">. Чистий прибуток, отриманий за підсумками роботи </w:t>
            </w:r>
            <w:r>
              <w:rPr>
                <w:rFonts w:ascii="Garamond" w:hAnsi="Garamond"/>
                <w:sz w:val="20"/>
                <w:szCs w:val="20"/>
                <w:lang w:val="uk-UA"/>
              </w:rPr>
              <w:t>СЛАТ «Тур</w:t>
            </w:r>
            <w:r w:rsidR="00A6013E" w:rsidRPr="009C2EBE">
              <w:rPr>
                <w:rFonts w:ascii="Garamond" w:hAnsi="Garamond"/>
                <w:sz w:val="20"/>
                <w:szCs w:val="20"/>
                <w:lang w:val="uk-UA"/>
              </w:rPr>
              <w:t xml:space="preserve">» у 2021 році, </w:t>
            </w:r>
            <w:r w:rsidR="00A6013E">
              <w:rPr>
                <w:rFonts w:ascii="Garamond" w:hAnsi="Garamond"/>
                <w:sz w:val="20"/>
                <w:szCs w:val="20"/>
                <w:lang w:val="uk-UA"/>
              </w:rPr>
              <w:t xml:space="preserve">в сумі </w:t>
            </w:r>
            <w:r w:rsidR="00AA028A">
              <w:rPr>
                <w:rFonts w:ascii="Garamond" w:hAnsi="Garamond"/>
                <w:sz w:val="20"/>
                <w:szCs w:val="20"/>
                <w:lang w:val="uk-UA"/>
              </w:rPr>
              <w:t>5750 тис. гривень</w:t>
            </w:r>
            <w:r w:rsidR="00DF1201">
              <w:rPr>
                <w:rFonts w:ascii="Garamond" w:hAnsi="Garamond"/>
                <w:sz w:val="20"/>
                <w:szCs w:val="20"/>
                <w:lang w:val="uk-UA"/>
              </w:rPr>
              <w:t xml:space="preserve"> на</w:t>
            </w:r>
            <w:r w:rsidR="009D10D8">
              <w:rPr>
                <w:rFonts w:ascii="Garamond" w:hAnsi="Garamond"/>
                <w:sz w:val="20"/>
                <w:szCs w:val="20"/>
                <w:lang w:val="uk-UA"/>
              </w:rPr>
              <w:t>правити на розвиток підприємства</w:t>
            </w:r>
            <w:r w:rsidR="00A6013E" w:rsidRPr="009C2EBE">
              <w:rPr>
                <w:rFonts w:ascii="Garamond" w:hAnsi="Garamond"/>
                <w:sz w:val="20"/>
                <w:szCs w:val="20"/>
                <w:lang w:val="uk-UA"/>
              </w:rPr>
              <w:t>.</w:t>
            </w:r>
          </w:p>
          <w:p w:rsidR="00AA028A" w:rsidRDefault="00AA028A" w:rsidP="00A6013E">
            <w:pPr>
              <w:rPr>
                <w:rFonts w:ascii="Garamond" w:hAnsi="Garamond"/>
                <w:sz w:val="20"/>
                <w:szCs w:val="20"/>
                <w:lang w:val="uk-UA"/>
              </w:rPr>
            </w:pPr>
            <w:r>
              <w:rPr>
                <w:rFonts w:ascii="Garamond" w:hAnsi="Garamond"/>
                <w:sz w:val="20"/>
                <w:szCs w:val="20"/>
                <w:lang w:val="uk-UA"/>
              </w:rPr>
              <w:t>3.5.Чистий прибуток, отриманий за підсумками роботи СЛАТ «Тур» у 2022 році, в сумі 3338 тис гривень</w:t>
            </w:r>
            <w:r w:rsidR="009D10D8">
              <w:rPr>
                <w:rFonts w:ascii="Garamond" w:hAnsi="Garamond"/>
                <w:sz w:val="20"/>
                <w:szCs w:val="20"/>
                <w:lang w:val="uk-UA"/>
              </w:rPr>
              <w:t xml:space="preserve"> направити на розвиток підприємства</w:t>
            </w:r>
            <w:r>
              <w:rPr>
                <w:rFonts w:ascii="Garamond" w:hAnsi="Garamond"/>
                <w:sz w:val="20"/>
                <w:szCs w:val="20"/>
                <w:lang w:val="uk-UA"/>
              </w:rPr>
              <w:t>.</w:t>
            </w:r>
          </w:p>
          <w:p w:rsidR="00AA028A" w:rsidRPr="00A6013E" w:rsidRDefault="0044627C" w:rsidP="00A6013E">
            <w:pPr>
              <w:rPr>
                <w:rFonts w:ascii="Garamond" w:hAnsi="Garamond"/>
                <w:sz w:val="20"/>
                <w:szCs w:val="20"/>
                <w:lang w:val="uk-UA"/>
              </w:rPr>
            </w:pPr>
            <w:r>
              <w:rPr>
                <w:rFonts w:ascii="Garamond" w:hAnsi="Garamond"/>
                <w:sz w:val="20"/>
                <w:szCs w:val="20"/>
                <w:lang w:val="uk-UA"/>
              </w:rPr>
              <w:t>3.6.Чистий прибуток, отриманий за підсумками роботи СЛАТ «Тур» у 2023 році,в сумі 3690 тися</w:t>
            </w:r>
            <w:r w:rsidR="00DF1201">
              <w:rPr>
                <w:rFonts w:ascii="Garamond" w:hAnsi="Garamond"/>
                <w:sz w:val="20"/>
                <w:szCs w:val="20"/>
                <w:lang w:val="uk-UA"/>
              </w:rPr>
              <w:t>ч</w:t>
            </w:r>
            <w:r>
              <w:rPr>
                <w:rFonts w:ascii="Garamond" w:hAnsi="Garamond"/>
                <w:sz w:val="20"/>
                <w:szCs w:val="20"/>
                <w:lang w:val="uk-UA"/>
              </w:rPr>
              <w:t xml:space="preserve"> гривень направити на розвиток підприємства.</w:t>
            </w:r>
          </w:p>
          <w:p w:rsidR="002D7D38" w:rsidRPr="0004584A" w:rsidRDefault="002D7D38" w:rsidP="00A6013E">
            <w:pPr>
              <w:rPr>
                <w:rFonts w:ascii="Garamond" w:hAnsi="Garamond"/>
                <w:sz w:val="20"/>
                <w:szCs w:val="20"/>
              </w:rPr>
            </w:pPr>
          </w:p>
        </w:tc>
      </w:tr>
      <w:tr w:rsidR="002D7D38" w:rsidRPr="00CD61BA" w:rsidTr="00FF66BF">
        <w:trPr>
          <w:trHeight w:val="663"/>
        </w:trPr>
        <w:tc>
          <w:tcPr>
            <w:tcW w:w="3119" w:type="dxa"/>
            <w:shd w:val="clear" w:color="auto" w:fill="auto"/>
            <w:vAlign w:val="center"/>
          </w:tcPr>
          <w:p w:rsidR="002D7D38" w:rsidRPr="00CD61BA" w:rsidRDefault="002D7D38" w:rsidP="003E22AE">
            <w:pPr>
              <w:contextualSpacing/>
              <w:rPr>
                <w:rFonts w:ascii="Garamond" w:hAnsi="Garamond"/>
                <w:bCs/>
                <w:iCs/>
                <w:color w:val="000000"/>
                <w:sz w:val="20"/>
                <w:szCs w:val="20"/>
                <w:lang w:val="uk-UA"/>
              </w:rPr>
            </w:pPr>
            <w:r w:rsidRPr="00CD61BA">
              <w:rPr>
                <w:rFonts w:ascii="Garamond" w:hAnsi="Garamond"/>
                <w:b/>
                <w:sz w:val="20"/>
                <w:szCs w:val="20"/>
                <w:lang w:val="uk-UA"/>
              </w:rPr>
              <w:t xml:space="preserve">ГОЛОСУВАННЯ: </w:t>
            </w:r>
          </w:p>
        </w:tc>
        <w:tc>
          <w:tcPr>
            <w:tcW w:w="6853" w:type="dxa"/>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44627C">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224058414"/>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497469118"/>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2D7D38" w:rsidRPr="00CD61BA" w:rsidRDefault="002D7D38" w:rsidP="00FF66BF">
            <w:pPr>
              <w:pStyle w:val="af0"/>
              <w:contextualSpacing/>
              <w:rPr>
                <w:rFonts w:ascii="Garamond" w:eastAsia="Times New Roman" w:hAnsi="Garamond"/>
                <w:b/>
                <w:sz w:val="20"/>
                <w:szCs w:val="20"/>
                <w:lang w:val="uk-UA" w:eastAsia="ru-RU"/>
              </w:rPr>
            </w:pPr>
          </w:p>
        </w:tc>
      </w:tr>
    </w:tbl>
    <w:p w:rsidR="00867369" w:rsidRPr="00CD61BA" w:rsidRDefault="00867369">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2D7D38" w:rsidRPr="00CD61BA" w:rsidTr="001463B7">
        <w:trPr>
          <w:trHeight w:val="495"/>
        </w:trPr>
        <w:tc>
          <w:tcPr>
            <w:tcW w:w="3119" w:type="dxa"/>
            <w:shd w:val="clear" w:color="auto" w:fill="auto"/>
            <w:vAlign w:val="center"/>
          </w:tcPr>
          <w:p w:rsidR="002D7D38" w:rsidRPr="00CD61BA" w:rsidRDefault="002D7D38" w:rsidP="002D7D38">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 xml:space="preserve">Питання порядку денного </w:t>
            </w:r>
            <w:r w:rsidRPr="002F3273">
              <w:rPr>
                <w:rFonts w:ascii="Garamond" w:hAnsi="Garamond"/>
                <w:b/>
                <w:bCs/>
                <w:iCs/>
                <w:color w:val="000000"/>
                <w:sz w:val="20"/>
                <w:szCs w:val="20"/>
                <w:lang w:val="uk-UA"/>
              </w:rPr>
              <w:t>№ </w:t>
            </w:r>
            <w:r w:rsidR="00FC0916">
              <w:rPr>
                <w:rFonts w:ascii="Garamond" w:hAnsi="Garamond"/>
                <w:b/>
                <w:bCs/>
                <w:iCs/>
                <w:color w:val="000000"/>
                <w:sz w:val="20"/>
                <w:szCs w:val="20"/>
                <w:lang w:val="uk-UA"/>
              </w:rPr>
              <w:t>4</w:t>
            </w:r>
            <w:r w:rsidRPr="00CD61BA">
              <w:rPr>
                <w:rFonts w:ascii="Garamond" w:hAnsi="Garamond"/>
                <w:bCs/>
                <w:iCs/>
                <w:color w:val="000000"/>
                <w:sz w:val="20"/>
                <w:szCs w:val="20"/>
                <w:lang w:val="uk-UA"/>
              </w:rPr>
              <w:t>, винесене на голосування:</w:t>
            </w:r>
          </w:p>
        </w:tc>
        <w:tc>
          <w:tcPr>
            <w:tcW w:w="6853" w:type="dxa"/>
            <w:shd w:val="clear" w:color="auto" w:fill="auto"/>
            <w:vAlign w:val="center"/>
          </w:tcPr>
          <w:p w:rsidR="002D7D38" w:rsidRPr="00CD61BA" w:rsidRDefault="00A6013E" w:rsidP="00FC0916">
            <w:pPr>
              <w:pStyle w:val="af0"/>
              <w:contextualSpacing/>
              <w:jc w:val="both"/>
              <w:rPr>
                <w:rFonts w:ascii="Garamond" w:eastAsia="Times New Roman" w:hAnsi="Garamond"/>
                <w:b/>
                <w:sz w:val="20"/>
                <w:szCs w:val="20"/>
                <w:lang w:val="uk-UA" w:eastAsia="ru-RU"/>
              </w:rPr>
            </w:pPr>
            <w:r w:rsidRPr="009C2EBE">
              <w:rPr>
                <w:rFonts w:ascii="Garamond" w:hAnsi="Garamond"/>
                <w:b/>
                <w:sz w:val="20"/>
                <w:szCs w:val="20"/>
                <w:lang w:val="uk-UA"/>
              </w:rPr>
              <w:t>Про зміну структури управління</w:t>
            </w:r>
            <w:r w:rsidR="00FC0916">
              <w:rPr>
                <w:rFonts w:ascii="Garamond" w:hAnsi="Garamond"/>
                <w:b/>
                <w:sz w:val="20"/>
                <w:szCs w:val="20"/>
                <w:lang w:val="uk-UA"/>
              </w:rPr>
              <w:t xml:space="preserve"> СЛАТ «Тур</w:t>
            </w:r>
            <w:r w:rsidRPr="009C2EBE">
              <w:rPr>
                <w:rFonts w:ascii="Garamond" w:hAnsi="Garamond"/>
                <w:b/>
                <w:sz w:val="20"/>
                <w:szCs w:val="20"/>
                <w:lang w:val="uk-UA"/>
              </w:rPr>
              <w:t>»</w:t>
            </w:r>
          </w:p>
        </w:tc>
      </w:tr>
      <w:tr w:rsidR="002D7D38" w:rsidRPr="00CD61BA" w:rsidTr="001463B7">
        <w:trPr>
          <w:trHeight w:val="477"/>
        </w:trPr>
        <w:tc>
          <w:tcPr>
            <w:tcW w:w="3119" w:type="dxa"/>
            <w:shd w:val="clear" w:color="auto" w:fill="auto"/>
            <w:vAlign w:val="center"/>
          </w:tcPr>
          <w:p w:rsidR="002D7D38" w:rsidRPr="00CD61BA" w:rsidDel="005364B8" w:rsidRDefault="002D7D38" w:rsidP="001F4868">
            <w:pPr>
              <w:contextualSpacing/>
              <w:rPr>
                <w:rFonts w:ascii="Garamond" w:hAnsi="Garamond"/>
                <w:sz w:val="20"/>
                <w:szCs w:val="20"/>
                <w:lang w:val="uk-UA"/>
              </w:rPr>
            </w:pPr>
            <w:r w:rsidRPr="00CD61BA">
              <w:rPr>
                <w:rFonts w:ascii="Garamond" w:hAnsi="Garamond"/>
                <w:bCs/>
                <w:iCs/>
                <w:color w:val="000000"/>
                <w:sz w:val="20"/>
                <w:szCs w:val="20"/>
                <w:lang w:val="uk-UA"/>
              </w:rPr>
              <w:t>Про</w:t>
            </w:r>
            <w:r w:rsidR="001F4868" w:rsidRPr="00CD61BA">
              <w:rPr>
                <w:rFonts w:ascii="Garamond" w:hAnsi="Garamond"/>
                <w:bCs/>
                <w:iCs/>
                <w:color w:val="000000"/>
                <w:sz w:val="20"/>
                <w:szCs w:val="20"/>
                <w:lang w:val="uk-UA"/>
              </w:rPr>
              <w:t>є</w:t>
            </w:r>
            <w:r w:rsidRPr="00CD61BA">
              <w:rPr>
                <w:rFonts w:ascii="Garamond" w:hAnsi="Garamond"/>
                <w:bCs/>
                <w:iCs/>
                <w:color w:val="000000"/>
                <w:sz w:val="20"/>
                <w:szCs w:val="20"/>
                <w:lang w:val="uk-UA"/>
              </w:rPr>
              <w:t xml:space="preserve">кт рішення з питання порядку денного </w:t>
            </w:r>
            <w:r w:rsidRPr="002F3273">
              <w:rPr>
                <w:rFonts w:ascii="Garamond" w:hAnsi="Garamond"/>
                <w:b/>
                <w:bCs/>
                <w:iCs/>
                <w:color w:val="000000"/>
                <w:sz w:val="20"/>
                <w:szCs w:val="20"/>
                <w:lang w:val="uk-UA"/>
              </w:rPr>
              <w:t xml:space="preserve">№ </w:t>
            </w:r>
            <w:r w:rsidR="00FC0916">
              <w:rPr>
                <w:rFonts w:ascii="Garamond" w:hAnsi="Garamond"/>
                <w:b/>
                <w:bCs/>
                <w:iCs/>
                <w:color w:val="000000"/>
                <w:sz w:val="20"/>
                <w:szCs w:val="20"/>
                <w:lang w:val="uk-UA"/>
              </w:rPr>
              <w:t>4</w:t>
            </w:r>
            <w:r w:rsidRPr="00CD61BA">
              <w:rPr>
                <w:rFonts w:ascii="Garamond" w:hAnsi="Garamond"/>
                <w:bCs/>
                <w:iCs/>
                <w:color w:val="000000"/>
                <w:sz w:val="20"/>
                <w:szCs w:val="20"/>
                <w:lang w:val="uk-UA"/>
              </w:rPr>
              <w:t>:</w:t>
            </w:r>
          </w:p>
        </w:tc>
        <w:tc>
          <w:tcPr>
            <w:tcW w:w="6853" w:type="dxa"/>
            <w:shd w:val="clear" w:color="auto" w:fill="auto"/>
            <w:vAlign w:val="center"/>
          </w:tcPr>
          <w:p w:rsidR="002D7D38" w:rsidRPr="009043DF" w:rsidRDefault="00A6013E" w:rsidP="00FC0916">
            <w:pPr>
              <w:spacing w:line="275" w:lineRule="auto"/>
              <w:jc w:val="both"/>
              <w:rPr>
                <w:rFonts w:ascii="Garamond" w:hAnsi="Garamond"/>
                <w:sz w:val="20"/>
                <w:szCs w:val="20"/>
              </w:rPr>
            </w:pPr>
            <w:r>
              <w:rPr>
                <w:rFonts w:ascii="Garamond" w:hAnsi="Garamond"/>
                <w:sz w:val="20"/>
                <w:szCs w:val="20"/>
                <w:lang w:val="uk-UA"/>
              </w:rPr>
              <w:t>5</w:t>
            </w:r>
            <w:r w:rsidRPr="009C2EBE">
              <w:rPr>
                <w:rFonts w:ascii="Garamond" w:hAnsi="Garamond"/>
                <w:sz w:val="20"/>
                <w:szCs w:val="20"/>
                <w:lang w:val="uk-UA"/>
              </w:rPr>
              <w:t>. Прийняти рішення про перехід</w:t>
            </w:r>
            <w:r w:rsidR="00FC0916">
              <w:rPr>
                <w:rFonts w:ascii="Garamond" w:hAnsi="Garamond"/>
                <w:sz w:val="20"/>
                <w:szCs w:val="20"/>
                <w:lang w:val="uk-UA"/>
              </w:rPr>
              <w:t xml:space="preserve"> СЛАТ « Тур</w:t>
            </w:r>
            <w:r w:rsidRPr="009C2EBE">
              <w:rPr>
                <w:rFonts w:ascii="Garamond" w:hAnsi="Garamond"/>
                <w:sz w:val="20"/>
                <w:szCs w:val="20"/>
                <w:lang w:val="uk-UA"/>
              </w:rPr>
              <w:t>» на однорівневу структуру управління.</w:t>
            </w:r>
          </w:p>
        </w:tc>
      </w:tr>
      <w:tr w:rsidR="002D7D38" w:rsidRPr="00CD61BA" w:rsidTr="00867369">
        <w:trPr>
          <w:trHeight w:val="58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D7D38" w:rsidRPr="00CD61BA" w:rsidRDefault="002D7D38" w:rsidP="002D7D38">
            <w:pPr>
              <w:contextualSpacing/>
              <w:rPr>
                <w:rFonts w:ascii="Garamond" w:hAnsi="Garamond"/>
                <w:b/>
                <w:bCs/>
                <w:iCs/>
                <w:color w:val="000000"/>
                <w:sz w:val="20"/>
                <w:szCs w:val="20"/>
                <w:lang w:val="uk-UA"/>
              </w:rPr>
            </w:pPr>
            <w:r w:rsidRPr="00CD61BA">
              <w:rPr>
                <w:rFonts w:ascii="Garamond" w:hAnsi="Garamond"/>
                <w:b/>
                <w:bCs/>
                <w:iCs/>
                <w:color w:val="000000"/>
                <w:sz w:val="20"/>
                <w:szCs w:val="20"/>
                <w:lang w:val="uk-UA"/>
              </w:rPr>
              <w:lastRenderedPageBreak/>
              <w:t xml:space="preserve">ГОЛОСУВАННЯ: </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44627C">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700973003"/>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757442190"/>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2D7D38" w:rsidRPr="00CD61BA" w:rsidRDefault="002D7D38" w:rsidP="002D7D38">
            <w:pPr>
              <w:pStyle w:val="a5"/>
              <w:ind w:left="0"/>
              <w:rPr>
                <w:rFonts w:ascii="Garamond" w:hAnsi="Garamond"/>
                <w:color w:val="000000"/>
                <w:sz w:val="20"/>
                <w:szCs w:val="20"/>
                <w:lang w:val="uk-UA"/>
              </w:rPr>
            </w:pPr>
          </w:p>
        </w:tc>
      </w:tr>
    </w:tbl>
    <w:p w:rsidR="00867369" w:rsidRPr="00CD61BA" w:rsidRDefault="00867369">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2D7D38" w:rsidRPr="00CD61BA" w:rsidTr="001463B7">
        <w:trPr>
          <w:trHeight w:val="50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D7D38" w:rsidRPr="00CD61BA" w:rsidRDefault="002D7D38" w:rsidP="002D7D38">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 xml:space="preserve">Питання порядку денного </w:t>
            </w:r>
            <w:r w:rsidRPr="002F3273">
              <w:rPr>
                <w:rFonts w:ascii="Garamond" w:hAnsi="Garamond"/>
                <w:b/>
                <w:bCs/>
                <w:iCs/>
                <w:color w:val="000000"/>
                <w:sz w:val="20"/>
                <w:szCs w:val="20"/>
                <w:lang w:val="uk-UA"/>
              </w:rPr>
              <w:t>№ </w:t>
            </w:r>
            <w:r w:rsidR="00FC0916">
              <w:rPr>
                <w:rFonts w:ascii="Garamond" w:hAnsi="Garamond"/>
                <w:b/>
                <w:bCs/>
                <w:iCs/>
                <w:color w:val="000000"/>
                <w:sz w:val="20"/>
                <w:szCs w:val="20"/>
                <w:lang w:val="uk-UA"/>
              </w:rPr>
              <w:t>5</w:t>
            </w:r>
            <w:r w:rsidRPr="00CD61BA">
              <w:rPr>
                <w:rFonts w:ascii="Garamond" w:hAnsi="Garamond"/>
                <w:bCs/>
                <w:iCs/>
                <w:color w:val="000000"/>
                <w:sz w:val="20"/>
                <w:szCs w:val="20"/>
                <w:lang w:val="uk-UA"/>
              </w:rPr>
              <w:t>, винесене на голосування:</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2D7D38" w:rsidRPr="00CD61BA" w:rsidRDefault="00A6013E" w:rsidP="00FC0916">
            <w:pPr>
              <w:contextualSpacing/>
              <w:jc w:val="both"/>
              <w:rPr>
                <w:rFonts w:ascii="Garamond" w:hAnsi="Garamond"/>
                <w:b/>
                <w:sz w:val="20"/>
                <w:szCs w:val="20"/>
                <w:lang w:val="uk-UA"/>
              </w:rPr>
            </w:pPr>
            <w:r w:rsidRPr="009C2EBE">
              <w:rPr>
                <w:rFonts w:ascii="Garamond" w:hAnsi="Garamond"/>
                <w:b/>
                <w:sz w:val="20"/>
                <w:szCs w:val="20"/>
                <w:lang w:val="uk-UA"/>
              </w:rPr>
              <w:t>Про внесення змін до Статуту</w:t>
            </w:r>
            <w:r w:rsidR="00FC0916">
              <w:rPr>
                <w:rFonts w:ascii="Garamond" w:hAnsi="Garamond"/>
                <w:b/>
                <w:sz w:val="20"/>
                <w:szCs w:val="20"/>
                <w:lang w:val="uk-UA"/>
              </w:rPr>
              <w:t xml:space="preserve"> СЛАТ «ТУР</w:t>
            </w:r>
            <w:r w:rsidRPr="009C2EBE">
              <w:rPr>
                <w:rFonts w:ascii="Garamond" w:hAnsi="Garamond"/>
                <w:b/>
                <w:sz w:val="20"/>
                <w:szCs w:val="20"/>
                <w:lang w:val="uk-UA"/>
              </w:rPr>
              <w:t>» шляхом викладення його у новій редакції</w:t>
            </w:r>
          </w:p>
        </w:tc>
      </w:tr>
      <w:tr w:rsidR="002D7D38" w:rsidRPr="00CD61BA" w:rsidTr="001463B7">
        <w:trPr>
          <w:trHeight w:val="57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D7D38" w:rsidRPr="00CD61BA" w:rsidRDefault="002D7D38" w:rsidP="001F4868">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Про</w:t>
            </w:r>
            <w:r w:rsidR="001F4868" w:rsidRPr="00CD61BA">
              <w:rPr>
                <w:rFonts w:ascii="Garamond" w:hAnsi="Garamond"/>
                <w:bCs/>
                <w:iCs/>
                <w:color w:val="000000"/>
                <w:sz w:val="20"/>
                <w:szCs w:val="20"/>
                <w:lang w:val="uk-UA"/>
              </w:rPr>
              <w:t>є</w:t>
            </w:r>
            <w:r w:rsidRPr="00CD61BA">
              <w:rPr>
                <w:rFonts w:ascii="Garamond" w:hAnsi="Garamond"/>
                <w:bCs/>
                <w:iCs/>
                <w:color w:val="000000"/>
                <w:sz w:val="20"/>
                <w:szCs w:val="20"/>
                <w:lang w:val="uk-UA"/>
              </w:rPr>
              <w:t xml:space="preserve">кт рішення з питання порядку денного </w:t>
            </w:r>
            <w:r w:rsidRPr="002F3273">
              <w:rPr>
                <w:rFonts w:ascii="Garamond" w:hAnsi="Garamond"/>
                <w:b/>
                <w:bCs/>
                <w:iCs/>
                <w:color w:val="000000"/>
                <w:sz w:val="20"/>
                <w:szCs w:val="20"/>
                <w:lang w:val="uk-UA"/>
              </w:rPr>
              <w:t xml:space="preserve">№ </w:t>
            </w:r>
            <w:r w:rsidR="00FC0916">
              <w:rPr>
                <w:rFonts w:ascii="Garamond" w:hAnsi="Garamond"/>
                <w:b/>
                <w:bCs/>
                <w:iCs/>
                <w:color w:val="000000"/>
                <w:sz w:val="20"/>
                <w:szCs w:val="20"/>
                <w:lang w:val="uk-UA"/>
              </w:rPr>
              <w:t>5</w:t>
            </w:r>
            <w:r w:rsidRPr="00CD61BA">
              <w:rPr>
                <w:rFonts w:ascii="Garamond" w:hAnsi="Garamond"/>
                <w:bCs/>
                <w:iCs/>
                <w:color w:val="000000"/>
                <w:sz w:val="20"/>
                <w:szCs w:val="20"/>
                <w:lang w:val="uk-UA"/>
              </w:rPr>
              <w:t>:</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A6013E" w:rsidRDefault="00A6013E" w:rsidP="00A6013E">
            <w:pPr>
              <w:rPr>
                <w:rFonts w:ascii="Garamond" w:hAnsi="Garamond"/>
                <w:sz w:val="20"/>
                <w:szCs w:val="20"/>
                <w:lang w:val="uk-UA"/>
              </w:rPr>
            </w:pPr>
            <w:r w:rsidRPr="009C2EBE">
              <w:rPr>
                <w:rFonts w:ascii="Garamond" w:hAnsi="Garamond"/>
                <w:sz w:val="20"/>
                <w:szCs w:val="20"/>
                <w:lang w:val="uk-UA"/>
              </w:rPr>
              <w:t>6.1. Внести та затвердити зміни до Статуту</w:t>
            </w:r>
            <w:r w:rsidR="00FC0916">
              <w:rPr>
                <w:rFonts w:ascii="Garamond" w:hAnsi="Garamond"/>
                <w:sz w:val="20"/>
                <w:szCs w:val="20"/>
                <w:lang w:val="uk-UA"/>
              </w:rPr>
              <w:t xml:space="preserve"> СЛАТ «Тур</w:t>
            </w:r>
            <w:r w:rsidRPr="009C2EBE">
              <w:rPr>
                <w:rFonts w:ascii="Garamond" w:hAnsi="Garamond"/>
                <w:sz w:val="20"/>
                <w:szCs w:val="20"/>
                <w:lang w:val="uk-UA"/>
              </w:rPr>
              <w:t>» шляхом викладення його у новій редакції.</w:t>
            </w:r>
          </w:p>
          <w:p w:rsidR="00A6013E" w:rsidRPr="009C2EBE" w:rsidRDefault="00A6013E" w:rsidP="00A6013E">
            <w:pPr>
              <w:rPr>
                <w:rFonts w:ascii="Garamond" w:hAnsi="Garamond"/>
                <w:sz w:val="20"/>
                <w:szCs w:val="20"/>
                <w:lang w:val="uk-UA"/>
              </w:rPr>
            </w:pPr>
            <w:r w:rsidRPr="009C2EBE">
              <w:rPr>
                <w:rFonts w:ascii="Garamond" w:hAnsi="Garamond"/>
                <w:sz w:val="20"/>
                <w:szCs w:val="20"/>
                <w:lang w:val="uk-UA"/>
              </w:rPr>
              <w:t>6.2. Доручити Голові та Секретарю цих загальних зборів акціонерів Товариства підписати нову редакцію Статуту</w:t>
            </w:r>
            <w:r w:rsidR="00FC0916">
              <w:rPr>
                <w:rFonts w:ascii="Garamond" w:hAnsi="Garamond"/>
                <w:sz w:val="20"/>
                <w:szCs w:val="20"/>
                <w:lang w:val="uk-UA"/>
              </w:rPr>
              <w:t xml:space="preserve"> СЛАТ «Тур</w:t>
            </w:r>
            <w:r w:rsidRPr="009C2EBE">
              <w:rPr>
                <w:rFonts w:ascii="Garamond" w:hAnsi="Garamond"/>
                <w:sz w:val="20"/>
                <w:szCs w:val="20"/>
                <w:lang w:val="uk-UA"/>
              </w:rPr>
              <w:t>», що затверджена цими загальними зборами акціонерів Товариства.</w:t>
            </w:r>
          </w:p>
          <w:p w:rsidR="00A6013E" w:rsidRPr="009C2EBE" w:rsidRDefault="00A6013E" w:rsidP="00A6013E">
            <w:pPr>
              <w:rPr>
                <w:rFonts w:ascii="Garamond" w:hAnsi="Garamond"/>
                <w:sz w:val="20"/>
                <w:szCs w:val="20"/>
                <w:lang w:val="uk-UA"/>
              </w:rPr>
            </w:pPr>
            <w:r w:rsidRPr="009C2EBE">
              <w:rPr>
                <w:rFonts w:ascii="Garamond" w:hAnsi="Garamond"/>
                <w:sz w:val="20"/>
                <w:szCs w:val="20"/>
                <w:lang w:val="uk-UA"/>
              </w:rPr>
              <w:t>6.3. Уповноважити Голову та Секретаря цих загальних зборів акціонерів Товариства самостійно або доручивши це іншим особам у порядку, встановленому чинним законодавством України, забезпечити здійснення державної реєстрації нової редакції Статуту Товариства, затвердженої загальними зборами акціонерів Товариства.</w:t>
            </w:r>
          </w:p>
          <w:p w:rsidR="00E46B4E" w:rsidRPr="009043DF" w:rsidRDefault="00A6013E" w:rsidP="00FC0916">
            <w:pPr>
              <w:pStyle w:val="a5"/>
              <w:tabs>
                <w:tab w:val="left" w:pos="317"/>
              </w:tabs>
              <w:ind w:left="54"/>
              <w:jc w:val="both"/>
              <w:rPr>
                <w:rFonts w:ascii="Garamond" w:hAnsi="Garamond"/>
                <w:color w:val="000000"/>
                <w:sz w:val="20"/>
                <w:szCs w:val="20"/>
                <w:lang w:val="uk-UA"/>
              </w:rPr>
            </w:pPr>
            <w:r w:rsidRPr="00A6013E">
              <w:rPr>
                <w:rFonts w:ascii="Garamond" w:hAnsi="Garamond"/>
                <w:color w:val="808080" w:themeColor="background1" w:themeShade="80"/>
                <w:sz w:val="20"/>
                <w:szCs w:val="20"/>
                <w:lang w:val="uk-UA"/>
              </w:rPr>
              <w:t xml:space="preserve">* у разі неможливості підрахунку голосів або неприйняття рішення за питанням № 5, </w:t>
            </w:r>
            <w:r w:rsidR="00FC0916">
              <w:rPr>
                <w:rFonts w:ascii="Garamond" w:hAnsi="Garamond"/>
                <w:color w:val="808080" w:themeColor="background1" w:themeShade="80"/>
                <w:sz w:val="20"/>
                <w:szCs w:val="20"/>
                <w:lang w:val="uk-UA"/>
              </w:rPr>
              <w:t xml:space="preserve">прийняття рішень за питанням № 4 </w:t>
            </w:r>
            <w:r w:rsidRPr="00A6013E">
              <w:rPr>
                <w:rFonts w:ascii="Garamond" w:hAnsi="Garamond"/>
                <w:color w:val="808080" w:themeColor="background1" w:themeShade="80"/>
                <w:sz w:val="20"/>
                <w:szCs w:val="20"/>
                <w:lang w:val="uk-UA"/>
              </w:rPr>
              <w:t>виключається (не ставиться на голосування)</w:t>
            </w:r>
          </w:p>
        </w:tc>
      </w:tr>
      <w:tr w:rsidR="002D7D38" w:rsidRPr="00CD61BA" w:rsidTr="00867369">
        <w:trPr>
          <w:trHeight w:val="5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D7D38" w:rsidRPr="00A6013E" w:rsidRDefault="002D7D38" w:rsidP="002D7D38">
            <w:pPr>
              <w:contextualSpacing/>
              <w:rPr>
                <w:rFonts w:ascii="Garamond" w:hAnsi="Garamond"/>
                <w:b/>
                <w:bCs/>
                <w:iCs/>
                <w:color w:val="000000"/>
                <w:sz w:val="20"/>
                <w:szCs w:val="20"/>
                <w:lang w:val="uk-UA"/>
              </w:rPr>
            </w:pPr>
            <w:r w:rsidRPr="00A6013E">
              <w:rPr>
                <w:rFonts w:ascii="Garamond" w:hAnsi="Garamond"/>
                <w:b/>
                <w:bCs/>
                <w:iCs/>
                <w:color w:val="000000"/>
                <w:sz w:val="20"/>
                <w:szCs w:val="20"/>
                <w:lang w:val="uk-UA"/>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44627C">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288331422"/>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993480217"/>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2D7D38" w:rsidRPr="00CD61BA" w:rsidRDefault="002D7D38" w:rsidP="002D7D38">
            <w:pPr>
              <w:pStyle w:val="a5"/>
              <w:autoSpaceDE w:val="0"/>
              <w:autoSpaceDN w:val="0"/>
              <w:ind w:left="0"/>
              <w:jc w:val="both"/>
              <w:rPr>
                <w:rFonts w:ascii="Garamond" w:hAnsi="Garamond"/>
                <w:color w:val="000000"/>
                <w:sz w:val="20"/>
                <w:szCs w:val="20"/>
                <w:lang w:val="uk-UA"/>
              </w:rPr>
            </w:pPr>
          </w:p>
        </w:tc>
      </w:tr>
    </w:tbl>
    <w:p w:rsidR="00061772" w:rsidRPr="00CD61BA" w:rsidRDefault="00061772" w:rsidP="001F6321">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1F6321" w:rsidRPr="00BE10C7" w:rsidTr="00A6013E">
        <w:trPr>
          <w:trHeight w:val="59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CD61BA" w:rsidRDefault="001F6321" w:rsidP="00CD61BA">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 xml:space="preserve">Питання порядку денного </w:t>
            </w:r>
            <w:r w:rsidRPr="002F3273">
              <w:rPr>
                <w:rFonts w:ascii="Garamond" w:hAnsi="Garamond"/>
                <w:b/>
                <w:bCs/>
                <w:iCs/>
                <w:color w:val="000000"/>
                <w:sz w:val="20"/>
                <w:szCs w:val="20"/>
                <w:lang w:val="uk-UA"/>
              </w:rPr>
              <w:t>№ </w:t>
            </w:r>
            <w:r w:rsidR="00FC0916">
              <w:rPr>
                <w:rFonts w:ascii="Garamond" w:hAnsi="Garamond"/>
                <w:b/>
                <w:bCs/>
                <w:iCs/>
                <w:color w:val="000000"/>
                <w:sz w:val="20"/>
                <w:szCs w:val="20"/>
                <w:lang w:val="uk-UA"/>
              </w:rPr>
              <w:t>6</w:t>
            </w:r>
            <w:r w:rsidRPr="00CD61BA">
              <w:rPr>
                <w:rFonts w:ascii="Garamond" w:hAnsi="Garamond"/>
                <w:bCs/>
                <w:iCs/>
                <w:color w:val="000000"/>
                <w:sz w:val="20"/>
                <w:szCs w:val="20"/>
                <w:lang w:val="uk-UA"/>
              </w:rPr>
              <w:t>, винесене на голосування:</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CD61BA" w:rsidRDefault="00A6013E" w:rsidP="00FC0916">
            <w:pPr>
              <w:contextualSpacing/>
              <w:jc w:val="both"/>
              <w:rPr>
                <w:rFonts w:ascii="Garamond" w:hAnsi="Garamond"/>
                <w:b/>
                <w:sz w:val="20"/>
                <w:szCs w:val="20"/>
                <w:lang w:val="uk-UA"/>
              </w:rPr>
            </w:pPr>
            <w:r w:rsidRPr="009C2EBE">
              <w:rPr>
                <w:rFonts w:ascii="Garamond" w:hAnsi="Garamond"/>
                <w:b/>
                <w:sz w:val="20"/>
                <w:szCs w:val="20"/>
                <w:lang w:val="uk-UA"/>
              </w:rPr>
              <w:t xml:space="preserve">Про затвердження Положення про Раду директорів </w:t>
            </w:r>
            <w:r w:rsidR="003B760B">
              <w:rPr>
                <w:rFonts w:ascii="Garamond" w:hAnsi="Garamond"/>
                <w:b/>
                <w:sz w:val="20"/>
                <w:szCs w:val="20"/>
                <w:lang w:val="uk-UA"/>
              </w:rPr>
              <w:t xml:space="preserve"> СЛАТ «Тур»</w:t>
            </w:r>
          </w:p>
        </w:tc>
      </w:tr>
      <w:tr w:rsidR="001F6321" w:rsidRPr="00CD61BA" w:rsidTr="0044627C">
        <w:trPr>
          <w:trHeight w:val="71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CD61BA" w:rsidRDefault="001F6321" w:rsidP="00CD61BA">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Про</w:t>
            </w:r>
            <w:r w:rsidR="001F4868" w:rsidRPr="00CD61BA">
              <w:rPr>
                <w:rFonts w:ascii="Garamond" w:hAnsi="Garamond"/>
                <w:bCs/>
                <w:iCs/>
                <w:color w:val="000000"/>
                <w:sz w:val="20"/>
                <w:szCs w:val="20"/>
                <w:lang w:val="uk-UA"/>
              </w:rPr>
              <w:t>є</w:t>
            </w:r>
            <w:r w:rsidRPr="00CD61BA">
              <w:rPr>
                <w:rFonts w:ascii="Garamond" w:hAnsi="Garamond"/>
                <w:bCs/>
                <w:iCs/>
                <w:color w:val="000000"/>
                <w:sz w:val="20"/>
                <w:szCs w:val="20"/>
                <w:lang w:val="uk-UA"/>
              </w:rPr>
              <w:t xml:space="preserve">кт рішення з питання порядку денного </w:t>
            </w:r>
            <w:r w:rsidRPr="002F3273">
              <w:rPr>
                <w:rFonts w:ascii="Garamond" w:hAnsi="Garamond"/>
                <w:b/>
                <w:bCs/>
                <w:iCs/>
                <w:color w:val="000000"/>
                <w:sz w:val="20"/>
                <w:szCs w:val="20"/>
                <w:lang w:val="uk-UA"/>
              </w:rPr>
              <w:t xml:space="preserve">№ </w:t>
            </w:r>
            <w:r w:rsidR="003B760B">
              <w:rPr>
                <w:rFonts w:ascii="Garamond" w:hAnsi="Garamond"/>
                <w:b/>
                <w:bCs/>
                <w:iCs/>
                <w:color w:val="000000"/>
                <w:sz w:val="20"/>
                <w:szCs w:val="20"/>
                <w:lang w:val="uk-UA"/>
              </w:rPr>
              <w:t>6</w:t>
            </w:r>
            <w:r w:rsidRPr="00CD61BA">
              <w:rPr>
                <w:rFonts w:ascii="Garamond" w:hAnsi="Garamond"/>
                <w:bCs/>
                <w:iCs/>
                <w:color w:val="000000"/>
                <w:sz w:val="20"/>
                <w:szCs w:val="20"/>
                <w:lang w:val="uk-UA"/>
              </w:rPr>
              <w:t>:</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A6013E" w:rsidRPr="009C2EBE" w:rsidRDefault="00A6013E" w:rsidP="00A6013E">
            <w:pPr>
              <w:rPr>
                <w:rFonts w:ascii="Garamond" w:hAnsi="Garamond"/>
                <w:sz w:val="20"/>
                <w:szCs w:val="20"/>
                <w:lang w:val="uk-UA"/>
              </w:rPr>
            </w:pPr>
            <w:r w:rsidRPr="009C2EBE">
              <w:rPr>
                <w:rFonts w:ascii="Garamond" w:hAnsi="Garamond"/>
                <w:sz w:val="20"/>
                <w:szCs w:val="20"/>
                <w:lang w:val="uk-UA"/>
              </w:rPr>
              <w:t>7. Затвердити Положення про Раду директорів</w:t>
            </w:r>
            <w:r w:rsidR="003B760B">
              <w:rPr>
                <w:rFonts w:ascii="Garamond" w:hAnsi="Garamond"/>
                <w:sz w:val="20"/>
                <w:szCs w:val="20"/>
                <w:lang w:val="uk-UA"/>
              </w:rPr>
              <w:t xml:space="preserve"> СЛАТ «Тур</w:t>
            </w:r>
            <w:r w:rsidRPr="009C2EBE">
              <w:rPr>
                <w:rFonts w:ascii="Garamond" w:hAnsi="Garamond"/>
                <w:sz w:val="20"/>
                <w:szCs w:val="20"/>
                <w:lang w:val="uk-UA"/>
              </w:rPr>
              <w:t>».</w:t>
            </w:r>
          </w:p>
          <w:p w:rsidR="003F2C92" w:rsidRPr="009043DF" w:rsidRDefault="00A6013E" w:rsidP="00A6013E">
            <w:pPr>
              <w:tabs>
                <w:tab w:val="left" w:pos="317"/>
              </w:tabs>
              <w:jc w:val="both"/>
              <w:rPr>
                <w:rFonts w:ascii="Garamond" w:hAnsi="Garamond"/>
                <w:sz w:val="20"/>
                <w:szCs w:val="20"/>
              </w:rPr>
            </w:pPr>
            <w:r w:rsidRPr="00A6013E">
              <w:rPr>
                <w:rFonts w:ascii="Garamond" w:hAnsi="Garamond"/>
                <w:color w:val="808080" w:themeColor="background1" w:themeShade="80"/>
                <w:sz w:val="20"/>
                <w:szCs w:val="20"/>
                <w:lang w:val="uk-UA"/>
              </w:rPr>
              <w:t>* у разі неможливості підрахунку голосів або непр</w:t>
            </w:r>
            <w:r w:rsidR="003B760B">
              <w:rPr>
                <w:rFonts w:ascii="Garamond" w:hAnsi="Garamond"/>
                <w:color w:val="808080" w:themeColor="background1" w:themeShade="80"/>
                <w:sz w:val="20"/>
                <w:szCs w:val="20"/>
                <w:lang w:val="uk-UA"/>
              </w:rPr>
              <w:t>ийняття рішення за питаннями № 4 або № 5</w:t>
            </w:r>
            <w:r w:rsidRPr="00A6013E">
              <w:rPr>
                <w:rFonts w:ascii="Garamond" w:hAnsi="Garamond"/>
                <w:color w:val="808080" w:themeColor="background1" w:themeShade="80"/>
                <w:sz w:val="20"/>
                <w:szCs w:val="20"/>
                <w:lang w:val="uk-UA"/>
              </w:rPr>
              <w:t>, прийняття рішень за питанням № 7 виключається (не ставиться на голосування)</w:t>
            </w:r>
          </w:p>
        </w:tc>
      </w:tr>
      <w:tr w:rsidR="001F6321" w:rsidRPr="00CD61BA" w:rsidTr="0044627C">
        <w:trPr>
          <w:trHeight w:val="5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A6013E" w:rsidRDefault="001F6321" w:rsidP="0044627C">
            <w:pPr>
              <w:contextualSpacing/>
              <w:rPr>
                <w:rFonts w:ascii="Garamond" w:hAnsi="Garamond"/>
                <w:b/>
                <w:bCs/>
                <w:iCs/>
                <w:color w:val="000000"/>
                <w:sz w:val="20"/>
                <w:szCs w:val="20"/>
                <w:lang w:val="uk-UA"/>
              </w:rPr>
            </w:pPr>
            <w:r w:rsidRPr="00A6013E">
              <w:rPr>
                <w:rFonts w:ascii="Garamond" w:hAnsi="Garamond"/>
                <w:b/>
                <w:bCs/>
                <w:iCs/>
                <w:color w:val="000000"/>
                <w:sz w:val="20"/>
                <w:szCs w:val="20"/>
                <w:lang w:val="uk-UA"/>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44627C">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421374754"/>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70592468"/>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1F6321" w:rsidRPr="00CD61BA" w:rsidRDefault="001F6321" w:rsidP="0044627C">
            <w:pPr>
              <w:pStyle w:val="a5"/>
              <w:autoSpaceDE w:val="0"/>
              <w:autoSpaceDN w:val="0"/>
              <w:ind w:left="0"/>
              <w:jc w:val="both"/>
              <w:rPr>
                <w:rFonts w:ascii="Garamond" w:hAnsi="Garamond"/>
                <w:color w:val="000000"/>
                <w:sz w:val="20"/>
                <w:szCs w:val="20"/>
                <w:lang w:val="uk-UA"/>
              </w:rPr>
            </w:pPr>
          </w:p>
        </w:tc>
      </w:tr>
    </w:tbl>
    <w:p w:rsidR="00CD61BA" w:rsidRPr="00CD61BA" w:rsidRDefault="00CD61BA" w:rsidP="001F6321">
      <w:pPr>
        <w:rPr>
          <w:rFonts w:ascii="Garamond" w:hAnsi="Garamond"/>
          <w:sz w:val="20"/>
          <w:szCs w:val="20"/>
          <w:lang w:val="uk-UA"/>
        </w:rPr>
      </w:pPr>
    </w:p>
    <w:p w:rsidR="001F6321" w:rsidRPr="00CD61BA" w:rsidRDefault="001F6321" w:rsidP="001F6321">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1F6321" w:rsidRPr="00BE10C7" w:rsidTr="00A6013E">
        <w:trPr>
          <w:trHeight w:val="68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CD61BA" w:rsidRDefault="001F6321" w:rsidP="00A6013E">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 xml:space="preserve">Питання порядку денного </w:t>
            </w:r>
            <w:r w:rsidRPr="002F3273">
              <w:rPr>
                <w:rFonts w:ascii="Garamond" w:hAnsi="Garamond"/>
                <w:b/>
                <w:bCs/>
                <w:iCs/>
                <w:color w:val="000000"/>
                <w:sz w:val="20"/>
                <w:szCs w:val="20"/>
                <w:lang w:val="uk-UA"/>
              </w:rPr>
              <w:t>№ </w:t>
            </w:r>
            <w:r w:rsidR="003B760B">
              <w:rPr>
                <w:rFonts w:ascii="Garamond" w:hAnsi="Garamond"/>
                <w:b/>
                <w:bCs/>
                <w:iCs/>
                <w:color w:val="000000"/>
                <w:sz w:val="20"/>
                <w:szCs w:val="20"/>
                <w:lang w:val="uk-UA"/>
              </w:rPr>
              <w:t>7</w:t>
            </w:r>
            <w:r w:rsidRPr="00CD61BA">
              <w:rPr>
                <w:rFonts w:ascii="Garamond" w:hAnsi="Garamond"/>
                <w:bCs/>
                <w:iCs/>
                <w:color w:val="000000"/>
                <w:sz w:val="20"/>
                <w:szCs w:val="20"/>
                <w:lang w:val="uk-UA"/>
              </w:rPr>
              <w:t>, винесене на голосування:</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CD61BA" w:rsidRDefault="00A6013E" w:rsidP="003B760B">
            <w:pPr>
              <w:contextualSpacing/>
              <w:jc w:val="both"/>
              <w:rPr>
                <w:rFonts w:ascii="Garamond" w:hAnsi="Garamond"/>
                <w:b/>
                <w:sz w:val="20"/>
                <w:szCs w:val="20"/>
                <w:lang w:val="uk-UA"/>
              </w:rPr>
            </w:pPr>
            <w:r w:rsidRPr="009C2EBE">
              <w:rPr>
                <w:rFonts w:ascii="Garamond" w:hAnsi="Garamond"/>
                <w:b/>
                <w:bCs/>
                <w:sz w:val="20"/>
                <w:szCs w:val="20"/>
                <w:lang w:val="uk-UA"/>
              </w:rPr>
              <w:t>Прийняття рішення про припинення повноважень членів Наглядової ради</w:t>
            </w:r>
            <w:r w:rsidR="003B760B">
              <w:rPr>
                <w:rFonts w:ascii="Garamond" w:hAnsi="Garamond"/>
                <w:b/>
                <w:bCs/>
                <w:sz w:val="20"/>
                <w:szCs w:val="20"/>
                <w:lang w:val="uk-UA"/>
              </w:rPr>
              <w:t xml:space="preserve"> СЛАТ «Тур</w:t>
            </w:r>
            <w:r w:rsidRPr="009C2EBE">
              <w:rPr>
                <w:rFonts w:ascii="Garamond" w:hAnsi="Garamond"/>
                <w:b/>
                <w:bCs/>
                <w:sz w:val="20"/>
                <w:szCs w:val="20"/>
                <w:lang w:val="uk-UA"/>
              </w:rPr>
              <w:t>»</w:t>
            </w:r>
          </w:p>
        </w:tc>
      </w:tr>
      <w:tr w:rsidR="001F6321" w:rsidRPr="00CD61BA" w:rsidTr="001463B7">
        <w:trPr>
          <w:trHeight w:val="168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CD61BA" w:rsidRDefault="001F6321" w:rsidP="00A6013E">
            <w:pPr>
              <w:contextualSpacing/>
              <w:rPr>
                <w:rFonts w:ascii="Garamond" w:hAnsi="Garamond"/>
                <w:bCs/>
                <w:iCs/>
                <w:color w:val="000000"/>
                <w:sz w:val="20"/>
                <w:szCs w:val="20"/>
                <w:lang w:val="uk-UA"/>
              </w:rPr>
            </w:pPr>
            <w:r w:rsidRPr="00CD61BA">
              <w:rPr>
                <w:rFonts w:ascii="Garamond" w:hAnsi="Garamond"/>
                <w:bCs/>
                <w:iCs/>
                <w:color w:val="000000"/>
                <w:sz w:val="20"/>
                <w:szCs w:val="20"/>
                <w:lang w:val="uk-UA"/>
              </w:rPr>
              <w:t>Про</w:t>
            </w:r>
            <w:r w:rsidR="001F4868" w:rsidRPr="00CD61BA">
              <w:rPr>
                <w:rFonts w:ascii="Garamond" w:hAnsi="Garamond"/>
                <w:bCs/>
                <w:iCs/>
                <w:color w:val="000000"/>
                <w:sz w:val="20"/>
                <w:szCs w:val="20"/>
                <w:lang w:val="uk-UA"/>
              </w:rPr>
              <w:t>є</w:t>
            </w:r>
            <w:r w:rsidRPr="00CD61BA">
              <w:rPr>
                <w:rFonts w:ascii="Garamond" w:hAnsi="Garamond"/>
                <w:bCs/>
                <w:iCs/>
                <w:color w:val="000000"/>
                <w:sz w:val="20"/>
                <w:szCs w:val="20"/>
                <w:lang w:val="uk-UA"/>
              </w:rPr>
              <w:t xml:space="preserve">кт рішення з питання порядку денного </w:t>
            </w:r>
            <w:r w:rsidRPr="002F3273">
              <w:rPr>
                <w:rFonts w:ascii="Garamond" w:hAnsi="Garamond"/>
                <w:b/>
                <w:bCs/>
                <w:iCs/>
                <w:color w:val="000000"/>
                <w:sz w:val="20"/>
                <w:szCs w:val="20"/>
                <w:lang w:val="uk-UA"/>
              </w:rPr>
              <w:t xml:space="preserve">№ </w:t>
            </w:r>
            <w:r w:rsidR="003B760B">
              <w:rPr>
                <w:rFonts w:ascii="Garamond" w:hAnsi="Garamond"/>
                <w:b/>
                <w:bCs/>
                <w:iCs/>
                <w:color w:val="000000"/>
                <w:sz w:val="20"/>
                <w:szCs w:val="20"/>
                <w:lang w:val="uk-UA"/>
              </w:rPr>
              <w:t>7</w:t>
            </w:r>
            <w:r w:rsidRPr="00CD61BA">
              <w:rPr>
                <w:rFonts w:ascii="Garamond" w:hAnsi="Garamond"/>
                <w:bCs/>
                <w:iCs/>
                <w:color w:val="000000"/>
                <w:sz w:val="20"/>
                <w:szCs w:val="20"/>
                <w:lang w:val="uk-UA"/>
              </w:rPr>
              <w:t>:</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A6013E" w:rsidRPr="009C2EBE" w:rsidRDefault="00A6013E" w:rsidP="00A6013E">
            <w:pPr>
              <w:rPr>
                <w:rFonts w:ascii="Garamond" w:hAnsi="Garamond"/>
                <w:sz w:val="20"/>
                <w:szCs w:val="20"/>
                <w:lang w:val="uk-UA"/>
              </w:rPr>
            </w:pPr>
            <w:r w:rsidRPr="009C2EBE">
              <w:rPr>
                <w:rFonts w:ascii="Garamond" w:hAnsi="Garamond"/>
                <w:sz w:val="20"/>
                <w:szCs w:val="20"/>
                <w:lang w:val="uk-UA"/>
              </w:rPr>
              <w:t>9.1. Припинити повноваження голови та членів (діючого складу) Наглядової ради</w:t>
            </w:r>
            <w:r w:rsidR="003B760B">
              <w:rPr>
                <w:rFonts w:ascii="Garamond" w:hAnsi="Garamond"/>
                <w:sz w:val="20"/>
                <w:szCs w:val="20"/>
                <w:lang w:val="uk-UA"/>
              </w:rPr>
              <w:t xml:space="preserve"> СЛАТ «Тур</w:t>
            </w:r>
            <w:r w:rsidRPr="009C2EBE">
              <w:rPr>
                <w:rFonts w:ascii="Garamond" w:hAnsi="Garamond"/>
                <w:sz w:val="20"/>
                <w:szCs w:val="20"/>
                <w:lang w:val="uk-UA"/>
              </w:rPr>
              <w:t>» у повному складі.</w:t>
            </w:r>
          </w:p>
          <w:p w:rsidR="00A6013E" w:rsidRDefault="00A6013E" w:rsidP="00A6013E">
            <w:pPr>
              <w:rPr>
                <w:rFonts w:ascii="Garamond" w:hAnsi="Garamond"/>
                <w:sz w:val="20"/>
                <w:szCs w:val="20"/>
                <w:lang w:val="uk-UA"/>
              </w:rPr>
            </w:pPr>
            <w:r w:rsidRPr="009C2EBE">
              <w:rPr>
                <w:rFonts w:ascii="Garamond" w:hAnsi="Garamond"/>
                <w:sz w:val="20"/>
                <w:szCs w:val="20"/>
                <w:lang w:val="uk-UA"/>
              </w:rPr>
              <w:t>9.2. Повноваження діючих голови та членів (діючого складу) Наглядової ради Товариства вважати припиненими з моменту прийняття даного рішення загальними зборами акціонерів Товариства.</w:t>
            </w:r>
          </w:p>
          <w:p w:rsidR="001F6321" w:rsidRPr="00A6013E" w:rsidRDefault="00A6013E" w:rsidP="00A6013E">
            <w:pPr>
              <w:rPr>
                <w:rFonts w:ascii="Garamond" w:hAnsi="Garamond"/>
                <w:sz w:val="20"/>
                <w:szCs w:val="20"/>
                <w:lang w:val="uk-UA"/>
              </w:rPr>
            </w:pPr>
            <w:r w:rsidRPr="00A6013E">
              <w:rPr>
                <w:rFonts w:ascii="Garamond" w:hAnsi="Garamond"/>
                <w:color w:val="808080" w:themeColor="background1" w:themeShade="80"/>
                <w:sz w:val="20"/>
                <w:szCs w:val="20"/>
                <w:lang w:val="uk-UA"/>
              </w:rPr>
              <w:t>* у разі неможливості підрахунку голосів або непр</w:t>
            </w:r>
            <w:r w:rsidR="003B760B">
              <w:rPr>
                <w:rFonts w:ascii="Garamond" w:hAnsi="Garamond"/>
                <w:color w:val="808080" w:themeColor="background1" w:themeShade="80"/>
                <w:sz w:val="20"/>
                <w:szCs w:val="20"/>
                <w:lang w:val="uk-UA"/>
              </w:rPr>
              <w:t>ийняття рішення за питаннями № 4 або № 5</w:t>
            </w:r>
            <w:r w:rsidRPr="00A6013E">
              <w:rPr>
                <w:rFonts w:ascii="Garamond" w:hAnsi="Garamond"/>
                <w:color w:val="808080" w:themeColor="background1" w:themeShade="80"/>
                <w:sz w:val="20"/>
                <w:szCs w:val="20"/>
                <w:lang w:val="uk-UA"/>
              </w:rPr>
              <w:t>, прийняття рішень за питанням № 9 виключається (не ставиться на голосування)</w:t>
            </w:r>
          </w:p>
        </w:tc>
      </w:tr>
      <w:tr w:rsidR="001F6321" w:rsidRPr="00CD61BA" w:rsidTr="0044627C">
        <w:trPr>
          <w:trHeight w:val="5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F6321" w:rsidRPr="00A6013E" w:rsidRDefault="001F6321" w:rsidP="0044627C">
            <w:pPr>
              <w:contextualSpacing/>
              <w:rPr>
                <w:rFonts w:ascii="Garamond" w:hAnsi="Garamond"/>
                <w:b/>
                <w:bCs/>
                <w:iCs/>
                <w:color w:val="000000"/>
                <w:sz w:val="20"/>
                <w:szCs w:val="20"/>
                <w:lang w:val="uk-UA"/>
              </w:rPr>
            </w:pPr>
            <w:r w:rsidRPr="00A6013E">
              <w:rPr>
                <w:rFonts w:ascii="Garamond" w:hAnsi="Garamond"/>
                <w:b/>
                <w:bCs/>
                <w:iCs/>
                <w:color w:val="000000"/>
                <w:sz w:val="20"/>
                <w:szCs w:val="20"/>
                <w:lang w:val="uk-UA"/>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44627C">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064556026"/>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971119087"/>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1F6321" w:rsidRPr="00CD61BA" w:rsidRDefault="001F6321" w:rsidP="0044627C">
            <w:pPr>
              <w:pStyle w:val="a5"/>
              <w:autoSpaceDE w:val="0"/>
              <w:autoSpaceDN w:val="0"/>
              <w:ind w:left="0"/>
              <w:jc w:val="both"/>
              <w:rPr>
                <w:rFonts w:ascii="Garamond" w:hAnsi="Garamond"/>
                <w:color w:val="000000"/>
                <w:sz w:val="20"/>
                <w:szCs w:val="20"/>
                <w:lang w:val="uk-UA"/>
              </w:rPr>
            </w:pPr>
          </w:p>
        </w:tc>
      </w:tr>
    </w:tbl>
    <w:p w:rsidR="001F6321" w:rsidRPr="00CD61BA" w:rsidRDefault="001F6321" w:rsidP="001F6321">
      <w:pPr>
        <w:rPr>
          <w:rFonts w:ascii="Garamond" w:hAnsi="Garamond"/>
          <w:sz w:val="20"/>
          <w:szCs w:val="20"/>
          <w:lang w:val="uk-UA"/>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853"/>
      </w:tblGrid>
      <w:tr w:rsidR="009043DF" w:rsidRPr="007F201E" w:rsidTr="0044627C">
        <w:trPr>
          <w:trHeight w:val="71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043DF" w:rsidRPr="00CD61BA" w:rsidRDefault="00C74B21" w:rsidP="00C74B21">
            <w:pPr>
              <w:contextualSpacing/>
              <w:rPr>
                <w:rFonts w:ascii="Garamond" w:hAnsi="Garamond"/>
                <w:bCs/>
                <w:iCs/>
                <w:color w:val="000000"/>
                <w:sz w:val="20"/>
                <w:szCs w:val="20"/>
                <w:lang w:val="uk-UA"/>
              </w:rPr>
            </w:pPr>
            <w:r>
              <w:rPr>
                <w:rFonts w:ascii="Garamond" w:hAnsi="Garamond"/>
                <w:bCs/>
                <w:iCs/>
                <w:color w:val="000000"/>
                <w:sz w:val="20"/>
                <w:szCs w:val="20"/>
                <w:lang w:val="uk-UA"/>
              </w:rPr>
              <w:t>Питання  порядку денного № 9, винесене на голосування</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9043DF" w:rsidRPr="00CD61BA" w:rsidRDefault="00C74B21" w:rsidP="0044627C">
            <w:pPr>
              <w:contextualSpacing/>
              <w:jc w:val="both"/>
              <w:rPr>
                <w:rFonts w:ascii="Garamond" w:hAnsi="Garamond"/>
                <w:b/>
                <w:sz w:val="20"/>
                <w:szCs w:val="20"/>
                <w:lang w:val="uk-UA"/>
              </w:rPr>
            </w:pPr>
            <w:r>
              <w:rPr>
                <w:rFonts w:ascii="Garamond" w:hAnsi="Garamond"/>
                <w:bCs/>
                <w:iCs/>
                <w:color w:val="000000"/>
                <w:sz w:val="20"/>
                <w:szCs w:val="20"/>
                <w:lang w:val="uk-UA"/>
              </w:rPr>
              <w:t>Прийняття рішення про внесення змін  до Єдиного державного реєстру юридичних осіб та фізичних осіб - підприємців</w:t>
            </w:r>
          </w:p>
        </w:tc>
      </w:tr>
      <w:tr w:rsidR="009043DF" w:rsidRPr="007F201E" w:rsidTr="00A6013E">
        <w:trPr>
          <w:trHeight w:val="92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043DF" w:rsidRPr="00CD61BA" w:rsidRDefault="00C74B21" w:rsidP="00D403FB">
            <w:pPr>
              <w:contextualSpacing/>
              <w:rPr>
                <w:rFonts w:ascii="Garamond" w:hAnsi="Garamond"/>
                <w:bCs/>
                <w:iCs/>
                <w:color w:val="000000"/>
                <w:sz w:val="20"/>
                <w:szCs w:val="20"/>
                <w:lang w:val="uk-UA"/>
              </w:rPr>
            </w:pPr>
            <w:r>
              <w:rPr>
                <w:rFonts w:ascii="Garamond" w:hAnsi="Garamond"/>
                <w:bCs/>
                <w:iCs/>
                <w:color w:val="000000"/>
                <w:sz w:val="20"/>
                <w:szCs w:val="20"/>
                <w:lang w:val="uk-UA"/>
              </w:rPr>
              <w:t>Проєкт рішення з питання  порядку денного № 9:</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p w:rsidR="00B9696D" w:rsidRPr="00C74B21" w:rsidRDefault="00C74B21" w:rsidP="007F201E">
            <w:pPr>
              <w:tabs>
                <w:tab w:val="left" w:pos="317"/>
              </w:tabs>
              <w:jc w:val="both"/>
              <w:rPr>
                <w:rFonts w:ascii="Garamond" w:hAnsi="Garamond"/>
                <w:sz w:val="20"/>
                <w:szCs w:val="20"/>
                <w:lang w:val="uk-UA"/>
              </w:rPr>
            </w:pPr>
            <w:r>
              <w:rPr>
                <w:rFonts w:ascii="Garamond" w:hAnsi="Garamond"/>
                <w:sz w:val="20"/>
                <w:szCs w:val="20"/>
                <w:lang w:val="uk-UA"/>
              </w:rPr>
              <w:t>9.1</w:t>
            </w:r>
            <w:r w:rsidR="00B9696D">
              <w:rPr>
                <w:rFonts w:ascii="Garamond" w:hAnsi="Garamond"/>
                <w:sz w:val="20"/>
                <w:szCs w:val="20"/>
                <w:lang w:val="uk-UA"/>
              </w:rPr>
              <w:t xml:space="preserve">. </w:t>
            </w:r>
            <w:r>
              <w:rPr>
                <w:rFonts w:ascii="Garamond" w:hAnsi="Garamond"/>
                <w:sz w:val="20"/>
                <w:szCs w:val="20"/>
                <w:lang w:val="uk-UA"/>
              </w:rPr>
              <w:t>Внести зміни до Єдиного державного реєстру юридичних осіб та фізичних осіб-підприємців</w:t>
            </w:r>
            <w:r w:rsidR="007F201E">
              <w:rPr>
                <w:rFonts w:ascii="Garamond" w:hAnsi="Garamond"/>
                <w:sz w:val="20"/>
                <w:szCs w:val="20"/>
                <w:lang w:val="uk-UA"/>
              </w:rPr>
              <w:t>,а саме: п</w:t>
            </w:r>
            <w:r w:rsidR="00B9696D">
              <w:rPr>
                <w:rFonts w:ascii="Garamond" w:hAnsi="Garamond"/>
                <w:sz w:val="20"/>
                <w:szCs w:val="20"/>
                <w:lang w:val="uk-UA"/>
              </w:rPr>
              <w:t>ерелік засновників (учасників) юридичної особи привести  у відповідність до зведеного облікового реєстру власників ЦП станом на дату проведення зборів.</w:t>
            </w:r>
          </w:p>
        </w:tc>
      </w:tr>
      <w:tr w:rsidR="009043DF" w:rsidRPr="00CD61BA" w:rsidTr="0044627C">
        <w:trPr>
          <w:trHeight w:val="58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043DF" w:rsidRPr="00A6013E" w:rsidRDefault="009043DF" w:rsidP="0044627C">
            <w:pPr>
              <w:contextualSpacing/>
              <w:rPr>
                <w:rFonts w:ascii="Garamond" w:hAnsi="Garamond"/>
                <w:b/>
                <w:bCs/>
                <w:iCs/>
                <w:color w:val="000000"/>
                <w:sz w:val="20"/>
                <w:szCs w:val="20"/>
                <w:lang w:val="uk-UA"/>
              </w:rPr>
            </w:pPr>
            <w:r w:rsidRPr="00A6013E">
              <w:rPr>
                <w:rFonts w:ascii="Garamond" w:hAnsi="Garamond"/>
                <w:b/>
                <w:bCs/>
                <w:iCs/>
                <w:color w:val="000000"/>
                <w:sz w:val="20"/>
                <w:szCs w:val="20"/>
                <w:lang w:val="uk-UA"/>
              </w:rPr>
              <w:t xml:space="preserve">ГОЛОСУВАННЯ: </w:t>
            </w:r>
          </w:p>
        </w:tc>
        <w:tc>
          <w:tcPr>
            <w:tcW w:w="6853"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6"/>
              <w:gridCol w:w="1657"/>
              <w:gridCol w:w="1657"/>
              <w:gridCol w:w="1657"/>
            </w:tblGrid>
            <w:tr w:rsidR="005328B4" w:rsidTr="0044627C">
              <w:tc>
                <w:tcPr>
                  <w:tcW w:w="1656"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729765671"/>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ЗА</w:t>
                  </w:r>
                </w:p>
              </w:tc>
              <w:tc>
                <w:tcPr>
                  <w:tcW w:w="1657" w:type="dxa"/>
                  <w:vAlign w:val="center"/>
                </w:tcPr>
                <w:p w:rsidR="005328B4" w:rsidRPr="005328B4" w:rsidRDefault="00884273" w:rsidP="005328B4">
                  <w:pPr>
                    <w:contextualSpacing/>
                    <w:jc w:val="right"/>
                    <w:rPr>
                      <w:rFonts w:ascii="Garamond" w:hAnsi="Garamond"/>
                      <w:color w:val="000000" w:themeColor="text1"/>
                      <w:lang w:val="uk-UA"/>
                    </w:rPr>
                  </w:pPr>
                  <w:sdt>
                    <w:sdtPr>
                      <w:rPr>
                        <w:rFonts w:ascii="Garamond" w:eastAsia="Calibri" w:hAnsi="Garamond"/>
                        <w:sz w:val="48"/>
                        <w:szCs w:val="48"/>
                      </w:rPr>
                      <w:id w:val="-123084958"/>
                    </w:sdtPr>
                    <w:sdtContent>
                      <w:r w:rsidR="005328B4">
                        <w:rPr>
                          <w:rFonts w:ascii="MS Gothic" w:eastAsia="MS Gothic" w:hAnsi="MS Gothic" w:hint="eastAsia"/>
                          <w:sz w:val="48"/>
                          <w:szCs w:val="48"/>
                        </w:rPr>
                        <w:t>☐</w:t>
                      </w:r>
                    </w:sdtContent>
                  </w:sdt>
                </w:p>
              </w:tc>
              <w:tc>
                <w:tcPr>
                  <w:tcW w:w="1657" w:type="dxa"/>
                  <w:vAlign w:val="center"/>
                </w:tcPr>
                <w:p w:rsidR="005328B4" w:rsidRPr="005328B4" w:rsidRDefault="005328B4" w:rsidP="005328B4">
                  <w:pPr>
                    <w:contextualSpacing/>
                    <w:rPr>
                      <w:rFonts w:ascii="Garamond" w:hAnsi="Garamond"/>
                      <w:color w:val="000000" w:themeColor="text1"/>
                      <w:lang w:val="uk-UA"/>
                    </w:rPr>
                  </w:pPr>
                  <w:r w:rsidRPr="005328B4">
                    <w:rPr>
                      <w:rFonts w:ascii="Garamond" w:hAnsi="Garamond"/>
                      <w:color w:val="000000" w:themeColor="text1"/>
                      <w:lang w:val="uk-UA"/>
                    </w:rPr>
                    <w:t>ПРОТИ</w:t>
                  </w:r>
                </w:p>
              </w:tc>
            </w:tr>
          </w:tbl>
          <w:p w:rsidR="009043DF" w:rsidRPr="00A6013E" w:rsidRDefault="009043DF" w:rsidP="0044627C">
            <w:pPr>
              <w:pStyle w:val="a5"/>
              <w:autoSpaceDE w:val="0"/>
              <w:autoSpaceDN w:val="0"/>
              <w:ind w:left="0"/>
              <w:jc w:val="both"/>
              <w:rPr>
                <w:rFonts w:ascii="Garamond" w:hAnsi="Garamond"/>
                <w:color w:val="000000"/>
                <w:sz w:val="20"/>
                <w:szCs w:val="20"/>
                <w:lang w:val="uk-UA"/>
              </w:rPr>
            </w:pPr>
          </w:p>
        </w:tc>
      </w:tr>
    </w:tbl>
    <w:p w:rsidR="009043DF" w:rsidRDefault="009043DF" w:rsidP="001F6321">
      <w:pPr>
        <w:tabs>
          <w:tab w:val="left" w:pos="1051"/>
        </w:tabs>
        <w:rPr>
          <w:sz w:val="22"/>
          <w:szCs w:val="22"/>
          <w:lang w:val="uk-UA"/>
        </w:rPr>
      </w:pPr>
    </w:p>
    <w:p w:rsidR="00D04AC9" w:rsidRPr="006365E3" w:rsidRDefault="00D04AC9" w:rsidP="006365E3">
      <w:pPr>
        <w:widowControl w:val="0"/>
        <w:tabs>
          <w:tab w:val="left" w:pos="567"/>
          <w:tab w:val="left" w:pos="795"/>
        </w:tabs>
        <w:autoSpaceDE w:val="0"/>
        <w:autoSpaceDN w:val="0"/>
        <w:adjustRightInd w:val="0"/>
        <w:jc w:val="both"/>
        <w:rPr>
          <w:rFonts w:ascii="Garamond" w:hAnsi="Garamond"/>
          <w:bCs/>
          <w:iCs/>
          <w:color w:val="000000"/>
          <w:sz w:val="22"/>
          <w:szCs w:val="22"/>
        </w:rPr>
      </w:pPr>
    </w:p>
    <w:p w:rsidR="00A6013E" w:rsidRPr="006365E3" w:rsidRDefault="00A6013E" w:rsidP="00A6013E">
      <w:pPr>
        <w:tabs>
          <w:tab w:val="left" w:pos="1051"/>
        </w:tabs>
        <w:rPr>
          <w:rFonts w:ascii="Garamond" w:hAnsi="Garamond"/>
          <w:b/>
          <w:sz w:val="20"/>
          <w:szCs w:val="20"/>
          <w:lang w:val="uk-UA"/>
        </w:rPr>
      </w:pPr>
      <w:r w:rsidRPr="006365E3">
        <w:rPr>
          <w:rFonts w:ascii="Garamond" w:hAnsi="Garamond"/>
          <w:b/>
          <w:sz w:val="20"/>
          <w:szCs w:val="20"/>
          <w:lang w:val="uk-UA"/>
        </w:rPr>
        <w:t>Застереження:</w:t>
      </w:r>
    </w:p>
    <w:p w:rsidR="00A6013E" w:rsidRPr="005328B4" w:rsidRDefault="00A6013E" w:rsidP="00A6013E">
      <w:pPr>
        <w:widowControl w:val="0"/>
        <w:autoSpaceDE w:val="0"/>
        <w:autoSpaceDN w:val="0"/>
        <w:adjustRightInd w:val="0"/>
        <w:spacing w:before="91"/>
        <w:contextualSpacing/>
        <w:jc w:val="both"/>
        <w:rPr>
          <w:rFonts w:ascii="Garamond" w:hAnsi="Garamond"/>
          <w:bCs/>
          <w:color w:val="000000"/>
          <w:sz w:val="20"/>
          <w:szCs w:val="20"/>
          <w:lang w:val="uk-UA"/>
        </w:rPr>
      </w:pPr>
      <w:r w:rsidRPr="00B72F55">
        <w:rPr>
          <w:rFonts w:ascii="Garamond" w:hAnsi="Garamond"/>
          <w:bCs/>
          <w:color w:val="000000"/>
          <w:sz w:val="20"/>
          <w:szCs w:val="20"/>
          <w:lang w:val="uk-UA"/>
        </w:rPr>
        <w:t xml:space="preserve">Бюлетень підписується акціонером (представником акціонера) на кожному аркуші або засвідчується кваліфікованим електронним підписом (або іншим електронним підписом, що базується на кваліфікованому сертифікаті відкритого ключа) та має містити реквізити акціонера (представника акціонера) та найменування юридичної особи у разі, якщо вона є акціонером. </w:t>
      </w:r>
      <w:r w:rsidR="005328B4">
        <w:rPr>
          <w:rFonts w:ascii="Garamond" w:hAnsi="Garamond"/>
          <w:bCs/>
          <w:color w:val="000000"/>
          <w:sz w:val="20"/>
          <w:szCs w:val="20"/>
          <w:lang w:val="uk-UA"/>
        </w:rPr>
        <w:t>Допускається заповнення бюлетеня машин</w:t>
      </w:r>
      <w:r w:rsidR="00B9696D">
        <w:rPr>
          <w:rFonts w:ascii="Garamond" w:hAnsi="Garamond"/>
          <w:bCs/>
          <w:color w:val="000000"/>
          <w:sz w:val="20"/>
          <w:szCs w:val="20"/>
          <w:lang w:val="uk-UA"/>
        </w:rPr>
        <w:t xml:space="preserve">о </w:t>
      </w:r>
      <w:r w:rsidR="005328B4">
        <w:rPr>
          <w:rFonts w:ascii="Garamond" w:hAnsi="Garamond"/>
          <w:bCs/>
          <w:color w:val="000000"/>
          <w:sz w:val="20"/>
          <w:szCs w:val="20"/>
          <w:lang w:val="uk-UA"/>
        </w:rPr>
        <w:t>друком.</w:t>
      </w:r>
    </w:p>
    <w:p w:rsidR="00A6013E" w:rsidRPr="00B72F55" w:rsidRDefault="00A6013E" w:rsidP="00A6013E">
      <w:pPr>
        <w:widowControl w:val="0"/>
        <w:autoSpaceDE w:val="0"/>
        <w:autoSpaceDN w:val="0"/>
        <w:adjustRightInd w:val="0"/>
        <w:spacing w:before="91"/>
        <w:contextualSpacing/>
        <w:jc w:val="both"/>
        <w:rPr>
          <w:rFonts w:ascii="Garamond" w:hAnsi="Garamond"/>
          <w:bCs/>
          <w:color w:val="000000"/>
          <w:sz w:val="20"/>
          <w:szCs w:val="20"/>
          <w:lang w:val="uk-UA"/>
        </w:rPr>
      </w:pPr>
      <w:r w:rsidRPr="00B72F55">
        <w:rPr>
          <w:rFonts w:ascii="Garamond" w:hAnsi="Garamond"/>
          <w:bCs/>
          <w:color w:val="000000"/>
          <w:sz w:val="20"/>
          <w:szCs w:val="20"/>
          <w:lang w:val="uk-UA"/>
        </w:rPr>
        <w:t>За відсутності таких реквізитів і підпису(-ів) бюлетень вважається недійсним і не враховується під час підрахунку голосів.</w:t>
      </w:r>
    </w:p>
    <w:p w:rsidR="00D04AC9" w:rsidRPr="00A6013E" w:rsidRDefault="00A6013E" w:rsidP="00A6013E">
      <w:pPr>
        <w:pStyle w:val="a9"/>
        <w:tabs>
          <w:tab w:val="left" w:pos="6730"/>
        </w:tabs>
        <w:jc w:val="both"/>
        <w:rPr>
          <w:rFonts w:ascii="Garamond" w:hAnsi="Garamond"/>
          <w:bCs/>
          <w:color w:val="000000"/>
          <w:sz w:val="20"/>
          <w:szCs w:val="20"/>
        </w:rPr>
      </w:pPr>
      <w:r w:rsidRPr="006365E3">
        <w:rPr>
          <w:rFonts w:ascii="Garamond" w:hAnsi="Garamond"/>
          <w:bCs/>
          <w:color w:val="000000"/>
          <w:sz w:val="20"/>
          <w:szCs w:val="20"/>
        </w:rPr>
        <w:t xml:space="preserve">Бюлетень також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проєкту рішення, або позначив варіант голосування </w:t>
      </w:r>
      <w:r>
        <w:rPr>
          <w:rFonts w:ascii="Garamond" w:hAnsi="Garamond"/>
          <w:bCs/>
          <w:color w:val="000000"/>
          <w:sz w:val="20"/>
          <w:szCs w:val="20"/>
          <w:lang w:val="uk-UA"/>
        </w:rPr>
        <w:t>«</w:t>
      </w:r>
      <w:r w:rsidRPr="006365E3">
        <w:rPr>
          <w:rFonts w:ascii="Garamond" w:hAnsi="Garamond"/>
          <w:bCs/>
          <w:color w:val="000000"/>
          <w:sz w:val="20"/>
          <w:szCs w:val="20"/>
        </w:rPr>
        <w:t>за</w:t>
      </w:r>
      <w:r>
        <w:rPr>
          <w:rFonts w:ascii="Garamond" w:hAnsi="Garamond"/>
          <w:bCs/>
          <w:color w:val="000000"/>
          <w:sz w:val="20"/>
          <w:szCs w:val="20"/>
          <w:lang w:val="uk-UA"/>
        </w:rPr>
        <w:t>»</w:t>
      </w:r>
      <w:r w:rsidRPr="006365E3">
        <w:rPr>
          <w:rFonts w:ascii="Garamond" w:hAnsi="Garamond"/>
          <w:bCs/>
          <w:color w:val="000000"/>
          <w:sz w:val="20"/>
          <w:szCs w:val="20"/>
        </w:rPr>
        <w:t xml:space="preserve"> по кожному із проєктів рішень одного й того самого питання порядку денного.</w:t>
      </w:r>
    </w:p>
    <w:sectPr w:rsidR="00D04AC9" w:rsidRPr="00A6013E" w:rsidSect="00C03B20">
      <w:footerReference w:type="default" r:id="rId11"/>
      <w:pgSz w:w="11906" w:h="16838"/>
      <w:pgMar w:top="851" w:right="851"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67" w:rsidRDefault="00B10167" w:rsidP="00C1614F">
      <w:r>
        <w:separator/>
      </w:r>
    </w:p>
  </w:endnote>
  <w:endnote w:type="continuationSeparator" w:id="0">
    <w:p w:rsidR="00B10167" w:rsidRDefault="00B10167" w:rsidP="00C1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20"/>
        <w:szCs w:val="24"/>
        <w:lang w:val="uk-UA"/>
      </w:rPr>
      <w:id w:val="1844979835"/>
      <w:docPartObj>
        <w:docPartGallery w:val="Page Numbers (Bottom of Page)"/>
        <w:docPartUnique/>
      </w:docPartObj>
    </w:sdtPr>
    <w:sdtEndPr>
      <w:rPr>
        <w:rFonts w:ascii="Times New Roman" w:hAnsi="Times New Roman"/>
        <w:sz w:val="24"/>
        <w:lang w:val="ru-RU"/>
      </w:rPr>
    </w:sdtEndPr>
    <w:sdtContent>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02"/>
          <w:gridCol w:w="1976"/>
          <w:gridCol w:w="1125"/>
          <w:gridCol w:w="284"/>
          <w:gridCol w:w="2225"/>
          <w:gridCol w:w="2299"/>
        </w:tblGrid>
        <w:tr w:rsidR="0044627C" w:rsidRPr="00BE10C7" w:rsidTr="00E46B4E">
          <w:trPr>
            <w:trHeight w:val="47"/>
          </w:trPr>
          <w:tc>
            <w:tcPr>
              <w:tcW w:w="9911" w:type="dxa"/>
              <w:gridSpan w:val="6"/>
            </w:tcPr>
            <w:p w:rsidR="0044627C" w:rsidRPr="006365E3" w:rsidRDefault="0044627C" w:rsidP="00A6013E">
              <w:pPr>
                <w:pStyle w:val="a9"/>
                <w:tabs>
                  <w:tab w:val="left" w:pos="6730"/>
                </w:tabs>
                <w:jc w:val="both"/>
                <w:rPr>
                  <w:rFonts w:ascii="Garamond" w:hAnsi="Garamond"/>
                  <w:sz w:val="20"/>
                  <w:lang w:val="uk-UA"/>
                </w:rPr>
              </w:pPr>
            </w:p>
          </w:tc>
        </w:tr>
        <w:tr w:rsidR="0044627C" w:rsidRPr="00651C61" w:rsidTr="00E46B4E">
          <w:tc>
            <w:tcPr>
              <w:tcW w:w="2002" w:type="dxa"/>
              <w:vMerge w:val="restart"/>
              <w:vAlign w:val="center"/>
            </w:tcPr>
            <w:p w:rsidR="0044627C" w:rsidRPr="006365E3" w:rsidRDefault="0044627C" w:rsidP="00944CA9">
              <w:pPr>
                <w:pStyle w:val="a9"/>
                <w:jc w:val="center"/>
                <w:rPr>
                  <w:rFonts w:ascii="Garamond" w:hAnsi="Garamond"/>
                  <w:sz w:val="20"/>
                  <w:lang w:val="uk-UA"/>
                </w:rPr>
              </w:pPr>
              <w:r w:rsidRPr="006365E3">
                <w:rPr>
                  <w:rFonts w:ascii="Garamond" w:hAnsi="Garamond"/>
                  <w:sz w:val="20"/>
                  <w:lang w:val="uk-UA"/>
                </w:rPr>
                <w:t xml:space="preserve">ст. </w:t>
              </w:r>
              <w:r w:rsidR="00884273" w:rsidRPr="006365E3">
                <w:rPr>
                  <w:rFonts w:ascii="Garamond" w:hAnsi="Garamond"/>
                  <w:sz w:val="20"/>
                </w:rPr>
                <w:fldChar w:fldCharType="begin"/>
              </w:r>
              <w:r w:rsidRPr="006365E3">
                <w:rPr>
                  <w:rFonts w:ascii="Garamond" w:hAnsi="Garamond"/>
                  <w:sz w:val="20"/>
                </w:rPr>
                <w:instrText>PAGE   \* MERGEFORMAT</w:instrText>
              </w:r>
              <w:r w:rsidR="00884273" w:rsidRPr="006365E3">
                <w:rPr>
                  <w:rFonts w:ascii="Garamond" w:hAnsi="Garamond"/>
                  <w:sz w:val="20"/>
                </w:rPr>
                <w:fldChar w:fldCharType="separate"/>
              </w:r>
              <w:r w:rsidR="00137696">
                <w:rPr>
                  <w:rFonts w:ascii="Garamond" w:hAnsi="Garamond"/>
                  <w:noProof/>
                  <w:sz w:val="20"/>
                </w:rPr>
                <w:t>1</w:t>
              </w:r>
              <w:r w:rsidR="00884273" w:rsidRPr="006365E3">
                <w:rPr>
                  <w:rFonts w:ascii="Garamond" w:hAnsi="Garamond"/>
                  <w:sz w:val="20"/>
                </w:rPr>
                <w:fldChar w:fldCharType="end"/>
              </w:r>
            </w:p>
          </w:tc>
          <w:tc>
            <w:tcPr>
              <w:tcW w:w="1976" w:type="dxa"/>
              <w:tcBorders>
                <w:bottom w:val="single" w:sz="4" w:space="0" w:color="auto"/>
              </w:tcBorders>
            </w:tcPr>
            <w:p w:rsidR="0044627C" w:rsidRPr="006365E3" w:rsidRDefault="0044627C">
              <w:pPr>
                <w:pStyle w:val="a9"/>
                <w:jc w:val="right"/>
                <w:rPr>
                  <w:rFonts w:ascii="Garamond" w:hAnsi="Garamond"/>
                  <w:sz w:val="20"/>
                </w:rPr>
              </w:pPr>
            </w:p>
          </w:tc>
          <w:tc>
            <w:tcPr>
              <w:tcW w:w="1125" w:type="dxa"/>
              <w:tcBorders>
                <w:bottom w:val="single" w:sz="4" w:space="0" w:color="auto"/>
              </w:tcBorders>
            </w:tcPr>
            <w:p w:rsidR="0044627C" w:rsidRPr="006365E3" w:rsidRDefault="0044627C">
              <w:pPr>
                <w:pStyle w:val="a9"/>
                <w:jc w:val="right"/>
                <w:rPr>
                  <w:rFonts w:ascii="Garamond" w:hAnsi="Garamond"/>
                  <w:sz w:val="20"/>
                </w:rPr>
              </w:pPr>
            </w:p>
          </w:tc>
          <w:tc>
            <w:tcPr>
              <w:tcW w:w="284" w:type="dxa"/>
            </w:tcPr>
            <w:p w:rsidR="0044627C" w:rsidRPr="006365E3" w:rsidRDefault="0044627C">
              <w:pPr>
                <w:pStyle w:val="a9"/>
                <w:jc w:val="right"/>
                <w:rPr>
                  <w:rFonts w:ascii="Garamond" w:hAnsi="Garamond"/>
                  <w:sz w:val="20"/>
                </w:rPr>
              </w:pPr>
            </w:p>
          </w:tc>
          <w:tc>
            <w:tcPr>
              <w:tcW w:w="2225" w:type="dxa"/>
              <w:tcBorders>
                <w:bottom w:val="single" w:sz="4" w:space="0" w:color="auto"/>
              </w:tcBorders>
            </w:tcPr>
            <w:p w:rsidR="0044627C" w:rsidRPr="006365E3" w:rsidRDefault="0044627C" w:rsidP="00321FFB">
              <w:pPr>
                <w:pStyle w:val="a9"/>
                <w:tabs>
                  <w:tab w:val="clear" w:pos="4819"/>
                  <w:tab w:val="clear" w:pos="9639"/>
                  <w:tab w:val="center" w:pos="1004"/>
                </w:tabs>
                <w:rPr>
                  <w:rFonts w:ascii="Garamond" w:hAnsi="Garamond"/>
                  <w:sz w:val="20"/>
                  <w:lang w:val="uk-UA"/>
                </w:rPr>
              </w:pPr>
              <w:r w:rsidRPr="006365E3">
                <w:rPr>
                  <w:rFonts w:ascii="Garamond" w:hAnsi="Garamond"/>
                  <w:sz w:val="20"/>
                  <w:lang w:val="uk-UA"/>
                </w:rPr>
                <w:t>/</w:t>
              </w:r>
              <w:r w:rsidRPr="006365E3">
                <w:rPr>
                  <w:rFonts w:ascii="Garamond" w:hAnsi="Garamond"/>
                  <w:sz w:val="20"/>
                  <w:lang w:val="uk-UA"/>
                </w:rPr>
                <w:tab/>
              </w:r>
            </w:p>
          </w:tc>
          <w:tc>
            <w:tcPr>
              <w:tcW w:w="2299" w:type="dxa"/>
              <w:tcBorders>
                <w:bottom w:val="single" w:sz="4" w:space="0" w:color="auto"/>
              </w:tcBorders>
            </w:tcPr>
            <w:p w:rsidR="0044627C" w:rsidRPr="006365E3" w:rsidRDefault="0044627C" w:rsidP="00E46B4E">
              <w:pPr>
                <w:pStyle w:val="a9"/>
                <w:jc w:val="right"/>
                <w:rPr>
                  <w:rFonts w:ascii="Garamond" w:hAnsi="Garamond"/>
                  <w:sz w:val="20"/>
                  <w:lang w:val="uk-UA"/>
                </w:rPr>
              </w:pPr>
              <w:r w:rsidRPr="006365E3">
                <w:rPr>
                  <w:rFonts w:ascii="Garamond" w:hAnsi="Garamond"/>
                  <w:sz w:val="20"/>
                  <w:lang w:val="uk-UA"/>
                </w:rPr>
                <w:t>/</w:t>
              </w:r>
            </w:p>
          </w:tc>
        </w:tr>
        <w:tr w:rsidR="0044627C" w:rsidRPr="00651C61" w:rsidTr="00E46B4E">
          <w:tc>
            <w:tcPr>
              <w:tcW w:w="2002" w:type="dxa"/>
              <w:vMerge/>
              <w:tcBorders>
                <w:top w:val="single" w:sz="4" w:space="0" w:color="auto"/>
              </w:tcBorders>
            </w:tcPr>
            <w:p w:rsidR="0044627C" w:rsidRPr="006365E3" w:rsidRDefault="0044627C" w:rsidP="003E22AE">
              <w:pPr>
                <w:pStyle w:val="a9"/>
                <w:rPr>
                  <w:rFonts w:ascii="Garamond" w:hAnsi="Garamond"/>
                  <w:sz w:val="20"/>
                </w:rPr>
              </w:pPr>
            </w:p>
          </w:tc>
          <w:tc>
            <w:tcPr>
              <w:tcW w:w="3101" w:type="dxa"/>
              <w:gridSpan w:val="2"/>
              <w:tcBorders>
                <w:top w:val="single" w:sz="4" w:space="0" w:color="auto"/>
              </w:tcBorders>
            </w:tcPr>
            <w:p w:rsidR="0044627C" w:rsidRPr="006365E3" w:rsidRDefault="0044627C">
              <w:pPr>
                <w:pStyle w:val="a9"/>
                <w:jc w:val="right"/>
                <w:rPr>
                  <w:rFonts w:ascii="Garamond" w:hAnsi="Garamond"/>
                  <w:b/>
                  <w:bCs/>
                  <w:color w:val="000000"/>
                  <w:sz w:val="20"/>
                  <w:lang w:val="uk-UA"/>
                </w:rPr>
              </w:pPr>
              <w:r w:rsidRPr="006365E3">
                <w:rPr>
                  <w:rFonts w:ascii="Garamond" w:hAnsi="Garamond"/>
                  <w:b/>
                  <w:bCs/>
                  <w:color w:val="000000"/>
                  <w:sz w:val="20"/>
                  <w:lang w:val="uk-UA"/>
                </w:rPr>
                <w:t xml:space="preserve">Підпис акціонера </w:t>
              </w:r>
            </w:p>
            <w:p w:rsidR="0044627C" w:rsidRPr="006365E3" w:rsidRDefault="0044627C">
              <w:pPr>
                <w:pStyle w:val="a9"/>
                <w:jc w:val="right"/>
                <w:rPr>
                  <w:rFonts w:ascii="Garamond" w:hAnsi="Garamond"/>
                  <w:sz w:val="20"/>
                </w:rPr>
              </w:pPr>
              <w:r w:rsidRPr="006365E3">
                <w:rPr>
                  <w:rFonts w:ascii="Garamond" w:hAnsi="Garamond"/>
                  <w:bCs/>
                  <w:color w:val="000000"/>
                  <w:sz w:val="20"/>
                  <w:lang w:val="uk-UA"/>
                </w:rPr>
                <w:t>(представника акціонера)</w:t>
              </w:r>
            </w:p>
          </w:tc>
          <w:tc>
            <w:tcPr>
              <w:tcW w:w="284" w:type="dxa"/>
            </w:tcPr>
            <w:p w:rsidR="0044627C" w:rsidRPr="006365E3" w:rsidRDefault="0044627C">
              <w:pPr>
                <w:pStyle w:val="a9"/>
                <w:jc w:val="right"/>
                <w:rPr>
                  <w:rFonts w:ascii="Garamond" w:hAnsi="Garamond"/>
                  <w:sz w:val="20"/>
                </w:rPr>
              </w:pPr>
            </w:p>
          </w:tc>
          <w:tc>
            <w:tcPr>
              <w:tcW w:w="4524" w:type="dxa"/>
              <w:gridSpan w:val="2"/>
              <w:tcBorders>
                <w:top w:val="single" w:sz="4" w:space="0" w:color="auto"/>
              </w:tcBorders>
            </w:tcPr>
            <w:p w:rsidR="0044627C" w:rsidRPr="006365E3" w:rsidRDefault="0044627C">
              <w:pPr>
                <w:pStyle w:val="a9"/>
                <w:jc w:val="right"/>
                <w:rPr>
                  <w:rFonts w:ascii="Garamond" w:hAnsi="Garamond"/>
                  <w:b/>
                  <w:sz w:val="20"/>
                  <w:lang w:val="uk-UA"/>
                </w:rPr>
              </w:pPr>
              <w:r w:rsidRPr="006365E3">
                <w:rPr>
                  <w:rFonts w:ascii="Garamond" w:hAnsi="Garamond"/>
                  <w:b/>
                  <w:sz w:val="20"/>
                  <w:lang w:val="uk-UA"/>
                </w:rPr>
                <w:t xml:space="preserve">Ім’я акціонера </w:t>
              </w:r>
            </w:p>
            <w:p w:rsidR="0044627C" w:rsidRPr="006365E3" w:rsidRDefault="0044627C">
              <w:pPr>
                <w:pStyle w:val="a9"/>
                <w:jc w:val="right"/>
                <w:rPr>
                  <w:rFonts w:ascii="Garamond" w:hAnsi="Garamond"/>
                  <w:sz w:val="20"/>
                  <w:lang w:val="uk-UA"/>
                </w:rPr>
              </w:pPr>
              <w:r w:rsidRPr="006365E3">
                <w:rPr>
                  <w:rFonts w:ascii="Garamond" w:hAnsi="Garamond"/>
                  <w:sz w:val="20"/>
                  <w:lang w:val="uk-UA"/>
                </w:rPr>
                <w:t>(представника акціонера)</w:t>
              </w:r>
            </w:p>
          </w:tc>
        </w:tr>
      </w:tbl>
      <w:p w:rsidR="0044627C" w:rsidRPr="001F4868" w:rsidRDefault="00884273" w:rsidP="001F4868">
        <w:pPr>
          <w:pStyle w:val="a9"/>
          <w:rPr>
            <w:sz w:val="28"/>
            <w:szCs w:val="28"/>
            <w:lang w:val="uk-UA"/>
          </w:rPr>
        </w:pPr>
      </w:p>
    </w:sdtContent>
  </w:sdt>
  <w:p w:rsidR="0044627C" w:rsidRPr="002E6A9E" w:rsidRDefault="0044627C" w:rsidP="006722B3">
    <w:pPr>
      <w:pStyle w:val="a9"/>
      <w:tabs>
        <w:tab w:val="clear" w:pos="4819"/>
        <w:tab w:val="clear" w:pos="9639"/>
        <w:tab w:val="left" w:pos="8871"/>
      </w:tabs>
      <w:rPr>
        <w:sz w:val="20"/>
        <w:szCs w:val="20"/>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67" w:rsidRDefault="00B10167" w:rsidP="00C1614F">
      <w:r>
        <w:separator/>
      </w:r>
    </w:p>
  </w:footnote>
  <w:footnote w:type="continuationSeparator" w:id="0">
    <w:p w:rsidR="00B10167" w:rsidRDefault="00B10167" w:rsidP="00C16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D02"/>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160E8"/>
    <w:multiLevelType w:val="multilevel"/>
    <w:tmpl w:val="C98A68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B974B20"/>
    <w:multiLevelType w:val="multilevel"/>
    <w:tmpl w:val="C98A6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E02ADC"/>
    <w:multiLevelType w:val="multilevel"/>
    <w:tmpl w:val="C98A6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9E0968"/>
    <w:multiLevelType w:val="multilevel"/>
    <w:tmpl w:val="35F45328"/>
    <w:lvl w:ilvl="0">
      <w:start w:val="8"/>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A829AB"/>
    <w:multiLevelType w:val="multilevel"/>
    <w:tmpl w:val="746C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5F59C7"/>
    <w:multiLevelType w:val="hybridMultilevel"/>
    <w:tmpl w:val="006ED5BC"/>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81BA7"/>
    <w:multiLevelType w:val="hybridMultilevel"/>
    <w:tmpl w:val="009EFEBE"/>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943A8"/>
    <w:multiLevelType w:val="multilevel"/>
    <w:tmpl w:val="F1224FC4"/>
    <w:lvl w:ilvl="0">
      <w:start w:val="14"/>
      <w:numFmt w:val="decimal"/>
      <w:lvlText w:val="%1."/>
      <w:lvlJc w:val="left"/>
      <w:pPr>
        <w:ind w:left="405" w:hanging="405"/>
      </w:pPr>
    </w:lvl>
    <w:lvl w:ilvl="1">
      <w:start w:val="1"/>
      <w:numFmt w:val="decimal"/>
      <w:lvlText w:val="6.%2."/>
      <w:lvlJc w:val="left"/>
      <w:pPr>
        <w:ind w:left="2106"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46742591"/>
    <w:multiLevelType w:val="multilevel"/>
    <w:tmpl w:val="C98A68D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5D793E37"/>
    <w:multiLevelType w:val="multilevel"/>
    <w:tmpl w:val="E71CBA48"/>
    <w:lvl w:ilvl="0">
      <w:start w:val="14"/>
      <w:numFmt w:val="decimal"/>
      <w:lvlText w:val="%1."/>
      <w:lvlJc w:val="left"/>
      <w:pPr>
        <w:ind w:left="405" w:hanging="405"/>
      </w:pPr>
    </w:lvl>
    <w:lvl w:ilvl="1">
      <w:start w:val="1"/>
      <w:numFmt w:val="decimal"/>
      <w:lvlText w:val="%2."/>
      <w:lvlJc w:val="left"/>
      <w:pPr>
        <w:ind w:left="2106"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614966B7"/>
    <w:multiLevelType w:val="multilevel"/>
    <w:tmpl w:val="8AB8247A"/>
    <w:lvl w:ilvl="0">
      <w:start w:val="14"/>
      <w:numFmt w:val="decimal"/>
      <w:lvlText w:val="%1."/>
      <w:lvlJc w:val="left"/>
      <w:pPr>
        <w:ind w:left="405" w:hanging="405"/>
      </w:pPr>
    </w:lvl>
    <w:lvl w:ilvl="1">
      <w:start w:val="1"/>
      <w:numFmt w:val="decimal"/>
      <w:lvlText w:val="%2)"/>
      <w:lvlJc w:val="left"/>
      <w:pPr>
        <w:ind w:left="2106"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690353A5"/>
    <w:multiLevelType w:val="multilevel"/>
    <w:tmpl w:val="2A508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755F0D2E"/>
    <w:multiLevelType w:val="hybridMultilevel"/>
    <w:tmpl w:val="7D9EB0F2"/>
    <w:lvl w:ilvl="0" w:tplc="B2447E4E">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3"/>
  </w:num>
  <w:num w:numId="5">
    <w:abstractNumId w:val="15"/>
  </w:num>
  <w:num w:numId="6">
    <w:abstractNumId w:val="6"/>
  </w:num>
  <w:num w:numId="7">
    <w:abstractNumId w:val="7"/>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8"/>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7E0B2A"/>
    <w:rsid w:val="00005FC3"/>
    <w:rsid w:val="000110C9"/>
    <w:rsid w:val="000252AA"/>
    <w:rsid w:val="00030271"/>
    <w:rsid w:val="00031DE7"/>
    <w:rsid w:val="00032C50"/>
    <w:rsid w:val="00040793"/>
    <w:rsid w:val="0004584A"/>
    <w:rsid w:val="000467E6"/>
    <w:rsid w:val="00055AA1"/>
    <w:rsid w:val="00060F78"/>
    <w:rsid w:val="00061772"/>
    <w:rsid w:val="000E0B7C"/>
    <w:rsid w:val="000E24FD"/>
    <w:rsid w:val="000E52DD"/>
    <w:rsid w:val="000F1E47"/>
    <w:rsid w:val="001210B9"/>
    <w:rsid w:val="00137696"/>
    <w:rsid w:val="0014259A"/>
    <w:rsid w:val="001463B7"/>
    <w:rsid w:val="0015347E"/>
    <w:rsid w:val="0015383C"/>
    <w:rsid w:val="001608C1"/>
    <w:rsid w:val="00176E0C"/>
    <w:rsid w:val="00177840"/>
    <w:rsid w:val="001838EA"/>
    <w:rsid w:val="001A2A0B"/>
    <w:rsid w:val="001A2A34"/>
    <w:rsid w:val="001A2E65"/>
    <w:rsid w:val="001B0D8E"/>
    <w:rsid w:val="001C2B0A"/>
    <w:rsid w:val="001C61FC"/>
    <w:rsid w:val="001E3AD9"/>
    <w:rsid w:val="001F4868"/>
    <w:rsid w:val="001F6321"/>
    <w:rsid w:val="00210763"/>
    <w:rsid w:val="00210F09"/>
    <w:rsid w:val="00233A35"/>
    <w:rsid w:val="00235412"/>
    <w:rsid w:val="002557B7"/>
    <w:rsid w:val="0025701A"/>
    <w:rsid w:val="00272BAF"/>
    <w:rsid w:val="00281C79"/>
    <w:rsid w:val="00291DE9"/>
    <w:rsid w:val="002A6293"/>
    <w:rsid w:val="002A6473"/>
    <w:rsid w:val="002B6A3E"/>
    <w:rsid w:val="002D5286"/>
    <w:rsid w:val="002D7D38"/>
    <w:rsid w:val="002E4443"/>
    <w:rsid w:val="002E5CC8"/>
    <w:rsid w:val="002E6A9E"/>
    <w:rsid w:val="002F3009"/>
    <w:rsid w:val="002F3273"/>
    <w:rsid w:val="002F33B4"/>
    <w:rsid w:val="003006DE"/>
    <w:rsid w:val="0031136D"/>
    <w:rsid w:val="00315E56"/>
    <w:rsid w:val="00321FFB"/>
    <w:rsid w:val="00322A8E"/>
    <w:rsid w:val="00324779"/>
    <w:rsid w:val="00336675"/>
    <w:rsid w:val="00344432"/>
    <w:rsid w:val="00345BF6"/>
    <w:rsid w:val="00353520"/>
    <w:rsid w:val="003574B7"/>
    <w:rsid w:val="00374DA9"/>
    <w:rsid w:val="00376D0D"/>
    <w:rsid w:val="00387898"/>
    <w:rsid w:val="00390D4C"/>
    <w:rsid w:val="003930C9"/>
    <w:rsid w:val="00394DFA"/>
    <w:rsid w:val="00396D3A"/>
    <w:rsid w:val="003A6918"/>
    <w:rsid w:val="003B760B"/>
    <w:rsid w:val="003B7E42"/>
    <w:rsid w:val="003C1112"/>
    <w:rsid w:val="003C2487"/>
    <w:rsid w:val="003C64E9"/>
    <w:rsid w:val="003D0681"/>
    <w:rsid w:val="003E22AE"/>
    <w:rsid w:val="003E57CF"/>
    <w:rsid w:val="003F2B1A"/>
    <w:rsid w:val="003F2C92"/>
    <w:rsid w:val="004111E2"/>
    <w:rsid w:val="00411C93"/>
    <w:rsid w:val="00413F28"/>
    <w:rsid w:val="00436F7E"/>
    <w:rsid w:val="00440CA4"/>
    <w:rsid w:val="00443A49"/>
    <w:rsid w:val="0044627C"/>
    <w:rsid w:val="004517D8"/>
    <w:rsid w:val="00452C7E"/>
    <w:rsid w:val="00452FAC"/>
    <w:rsid w:val="00454932"/>
    <w:rsid w:val="00462FF7"/>
    <w:rsid w:val="004633F7"/>
    <w:rsid w:val="00474B7F"/>
    <w:rsid w:val="004A1DAA"/>
    <w:rsid w:val="004A37F8"/>
    <w:rsid w:val="004B7B09"/>
    <w:rsid w:val="004E65F1"/>
    <w:rsid w:val="004E7E6C"/>
    <w:rsid w:val="00514FB0"/>
    <w:rsid w:val="005328B4"/>
    <w:rsid w:val="005364B8"/>
    <w:rsid w:val="00540AF7"/>
    <w:rsid w:val="005476BC"/>
    <w:rsid w:val="00555860"/>
    <w:rsid w:val="00566E42"/>
    <w:rsid w:val="0057409F"/>
    <w:rsid w:val="00581B52"/>
    <w:rsid w:val="00583049"/>
    <w:rsid w:val="005A0F7B"/>
    <w:rsid w:val="005B2510"/>
    <w:rsid w:val="005C54A4"/>
    <w:rsid w:val="005D3F97"/>
    <w:rsid w:val="005F16B8"/>
    <w:rsid w:val="005F3F8C"/>
    <w:rsid w:val="005F652B"/>
    <w:rsid w:val="005F73B5"/>
    <w:rsid w:val="005F74A2"/>
    <w:rsid w:val="006027BB"/>
    <w:rsid w:val="00610F66"/>
    <w:rsid w:val="006365E3"/>
    <w:rsid w:val="00636EE7"/>
    <w:rsid w:val="006433D7"/>
    <w:rsid w:val="00651C61"/>
    <w:rsid w:val="00660C4A"/>
    <w:rsid w:val="00670CD2"/>
    <w:rsid w:val="00671635"/>
    <w:rsid w:val="006722B3"/>
    <w:rsid w:val="006771F7"/>
    <w:rsid w:val="006954FF"/>
    <w:rsid w:val="00697D80"/>
    <w:rsid w:val="006A3694"/>
    <w:rsid w:val="006B2E0A"/>
    <w:rsid w:val="006C437C"/>
    <w:rsid w:val="006C7723"/>
    <w:rsid w:val="006E0C10"/>
    <w:rsid w:val="00702A83"/>
    <w:rsid w:val="007225D7"/>
    <w:rsid w:val="00725D2E"/>
    <w:rsid w:val="007270E5"/>
    <w:rsid w:val="00733B34"/>
    <w:rsid w:val="00740C0A"/>
    <w:rsid w:val="00776147"/>
    <w:rsid w:val="007906CB"/>
    <w:rsid w:val="007A06D2"/>
    <w:rsid w:val="007A7892"/>
    <w:rsid w:val="007B4FB8"/>
    <w:rsid w:val="007C57AB"/>
    <w:rsid w:val="007D3840"/>
    <w:rsid w:val="007E0B2A"/>
    <w:rsid w:val="007E48BA"/>
    <w:rsid w:val="007F201E"/>
    <w:rsid w:val="00800F6F"/>
    <w:rsid w:val="0081010F"/>
    <w:rsid w:val="0082359A"/>
    <w:rsid w:val="00832B39"/>
    <w:rsid w:val="008522BC"/>
    <w:rsid w:val="00853C58"/>
    <w:rsid w:val="008614B5"/>
    <w:rsid w:val="00863F3E"/>
    <w:rsid w:val="00867369"/>
    <w:rsid w:val="0088140C"/>
    <w:rsid w:val="008838C3"/>
    <w:rsid w:val="00884273"/>
    <w:rsid w:val="008A1074"/>
    <w:rsid w:val="008A49E5"/>
    <w:rsid w:val="008C12DC"/>
    <w:rsid w:val="008D157F"/>
    <w:rsid w:val="008D5F1D"/>
    <w:rsid w:val="008E07F6"/>
    <w:rsid w:val="008F0E85"/>
    <w:rsid w:val="008F661D"/>
    <w:rsid w:val="0090347B"/>
    <w:rsid w:val="009043DF"/>
    <w:rsid w:val="009160CF"/>
    <w:rsid w:val="0093018D"/>
    <w:rsid w:val="00944CA9"/>
    <w:rsid w:val="009519BF"/>
    <w:rsid w:val="00954ECD"/>
    <w:rsid w:val="00976ACB"/>
    <w:rsid w:val="00991B3A"/>
    <w:rsid w:val="00995316"/>
    <w:rsid w:val="009A22AE"/>
    <w:rsid w:val="009A4507"/>
    <w:rsid w:val="009A4DE0"/>
    <w:rsid w:val="009B0136"/>
    <w:rsid w:val="009B0EAA"/>
    <w:rsid w:val="009B2DF3"/>
    <w:rsid w:val="009D10D8"/>
    <w:rsid w:val="009D5A66"/>
    <w:rsid w:val="009D665A"/>
    <w:rsid w:val="009E139E"/>
    <w:rsid w:val="009F270C"/>
    <w:rsid w:val="009F321F"/>
    <w:rsid w:val="00A01A45"/>
    <w:rsid w:val="00A029AB"/>
    <w:rsid w:val="00A04344"/>
    <w:rsid w:val="00A16C04"/>
    <w:rsid w:val="00A21313"/>
    <w:rsid w:val="00A35623"/>
    <w:rsid w:val="00A4203A"/>
    <w:rsid w:val="00A47D39"/>
    <w:rsid w:val="00A50DFB"/>
    <w:rsid w:val="00A6013E"/>
    <w:rsid w:val="00A627BE"/>
    <w:rsid w:val="00A64091"/>
    <w:rsid w:val="00A645EF"/>
    <w:rsid w:val="00A73931"/>
    <w:rsid w:val="00A77CF3"/>
    <w:rsid w:val="00A84674"/>
    <w:rsid w:val="00A955EE"/>
    <w:rsid w:val="00AA028A"/>
    <w:rsid w:val="00AA1B8B"/>
    <w:rsid w:val="00AB5F3E"/>
    <w:rsid w:val="00AC21AC"/>
    <w:rsid w:val="00AC772C"/>
    <w:rsid w:val="00AD7617"/>
    <w:rsid w:val="00AE0D23"/>
    <w:rsid w:val="00AE3250"/>
    <w:rsid w:val="00AF0160"/>
    <w:rsid w:val="00AF57C9"/>
    <w:rsid w:val="00B10167"/>
    <w:rsid w:val="00B12CCE"/>
    <w:rsid w:val="00B30151"/>
    <w:rsid w:val="00B3344D"/>
    <w:rsid w:val="00B3386C"/>
    <w:rsid w:val="00B35791"/>
    <w:rsid w:val="00B50940"/>
    <w:rsid w:val="00B57469"/>
    <w:rsid w:val="00B670B5"/>
    <w:rsid w:val="00B6768F"/>
    <w:rsid w:val="00B72F55"/>
    <w:rsid w:val="00B83D2D"/>
    <w:rsid w:val="00B87B1F"/>
    <w:rsid w:val="00B9696D"/>
    <w:rsid w:val="00BB5458"/>
    <w:rsid w:val="00BC1418"/>
    <w:rsid w:val="00BC1658"/>
    <w:rsid w:val="00BC186C"/>
    <w:rsid w:val="00BC2AD0"/>
    <w:rsid w:val="00BD07CB"/>
    <w:rsid w:val="00BE10C7"/>
    <w:rsid w:val="00BF4EF1"/>
    <w:rsid w:val="00BF5530"/>
    <w:rsid w:val="00C03B20"/>
    <w:rsid w:val="00C06DDF"/>
    <w:rsid w:val="00C1614F"/>
    <w:rsid w:val="00C2394A"/>
    <w:rsid w:val="00C36036"/>
    <w:rsid w:val="00C4198F"/>
    <w:rsid w:val="00C41A01"/>
    <w:rsid w:val="00C44B67"/>
    <w:rsid w:val="00C62736"/>
    <w:rsid w:val="00C6622E"/>
    <w:rsid w:val="00C67463"/>
    <w:rsid w:val="00C737F7"/>
    <w:rsid w:val="00C73F33"/>
    <w:rsid w:val="00C74B21"/>
    <w:rsid w:val="00C84640"/>
    <w:rsid w:val="00C84CA1"/>
    <w:rsid w:val="00C87C0A"/>
    <w:rsid w:val="00CA62A3"/>
    <w:rsid w:val="00CB544D"/>
    <w:rsid w:val="00CC11A9"/>
    <w:rsid w:val="00CC41BA"/>
    <w:rsid w:val="00CC6950"/>
    <w:rsid w:val="00CD26AA"/>
    <w:rsid w:val="00CD3DC9"/>
    <w:rsid w:val="00CD4272"/>
    <w:rsid w:val="00CD61BA"/>
    <w:rsid w:val="00CE1A63"/>
    <w:rsid w:val="00CE5B32"/>
    <w:rsid w:val="00CF5878"/>
    <w:rsid w:val="00D04AC9"/>
    <w:rsid w:val="00D403FB"/>
    <w:rsid w:val="00D46493"/>
    <w:rsid w:val="00D54063"/>
    <w:rsid w:val="00D7513F"/>
    <w:rsid w:val="00D91E45"/>
    <w:rsid w:val="00D95406"/>
    <w:rsid w:val="00DC1F41"/>
    <w:rsid w:val="00DD1A69"/>
    <w:rsid w:val="00DD36C3"/>
    <w:rsid w:val="00DF1201"/>
    <w:rsid w:val="00DF2ECE"/>
    <w:rsid w:val="00DF7EDC"/>
    <w:rsid w:val="00E46B4E"/>
    <w:rsid w:val="00E56C6F"/>
    <w:rsid w:val="00E56CF3"/>
    <w:rsid w:val="00E71B25"/>
    <w:rsid w:val="00E921FC"/>
    <w:rsid w:val="00E958AD"/>
    <w:rsid w:val="00EA4721"/>
    <w:rsid w:val="00ED116F"/>
    <w:rsid w:val="00EE2C7E"/>
    <w:rsid w:val="00EE54D1"/>
    <w:rsid w:val="00F00D83"/>
    <w:rsid w:val="00F07084"/>
    <w:rsid w:val="00F121D7"/>
    <w:rsid w:val="00F33069"/>
    <w:rsid w:val="00F372E1"/>
    <w:rsid w:val="00F41A48"/>
    <w:rsid w:val="00F50C66"/>
    <w:rsid w:val="00F553F0"/>
    <w:rsid w:val="00F61C65"/>
    <w:rsid w:val="00F7365D"/>
    <w:rsid w:val="00F82D5C"/>
    <w:rsid w:val="00F87F6A"/>
    <w:rsid w:val="00F95CD1"/>
    <w:rsid w:val="00F9622D"/>
    <w:rsid w:val="00F97E48"/>
    <w:rsid w:val="00FC0916"/>
    <w:rsid w:val="00FD0E27"/>
    <w:rsid w:val="00FE0CEA"/>
    <w:rsid w:val="00FE7345"/>
    <w:rsid w:val="00FF4344"/>
    <w:rsid w:val="00FF4401"/>
    <w:rsid w:val="00FF4CB9"/>
    <w:rsid w:val="00FF6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4B8"/>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ой текст с от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выноски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aliases w:val="1 Текст,List_Paragraph,Multilevel para_II,List Paragraph1,Akapit z listą BS,Main numbered paragraph,Абзац вправо-1,Lvl 1 Bullet,Bullet List,FooterText"/>
    <w:basedOn w:val="a"/>
    <w:link w:val="a6"/>
    <w:uiPriority w:val="34"/>
    <w:qFormat/>
    <w:rsid w:val="00C84640"/>
    <w:pPr>
      <w:ind w:left="720"/>
      <w:contextualSpacing/>
    </w:pPr>
  </w:style>
  <w:style w:type="paragraph" w:styleId="a7">
    <w:name w:val="header"/>
    <w:basedOn w:val="a"/>
    <w:link w:val="a8"/>
    <w:uiPriority w:val="99"/>
    <w:unhideWhenUsed/>
    <w:rsid w:val="00C1614F"/>
    <w:pPr>
      <w:tabs>
        <w:tab w:val="center" w:pos="4819"/>
        <w:tab w:val="right" w:pos="9639"/>
      </w:tabs>
    </w:pPr>
  </w:style>
  <w:style w:type="character" w:customStyle="1" w:styleId="a8">
    <w:name w:val="Верхний колонтитул Знак"/>
    <w:basedOn w:val="a0"/>
    <w:link w:val="a7"/>
    <w:uiPriority w:val="99"/>
    <w:rsid w:val="00C1614F"/>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1614F"/>
    <w:pPr>
      <w:tabs>
        <w:tab w:val="center" w:pos="4819"/>
        <w:tab w:val="right" w:pos="9639"/>
      </w:tabs>
    </w:pPr>
  </w:style>
  <w:style w:type="character" w:customStyle="1" w:styleId="aa">
    <w:name w:val="Нижний колонтитул Знак"/>
    <w:basedOn w:val="a0"/>
    <w:link w:val="a9"/>
    <w:uiPriority w:val="99"/>
    <w:rsid w:val="00C1614F"/>
    <w:rPr>
      <w:rFonts w:ascii="Times New Roman" w:eastAsia="Times New Roman" w:hAnsi="Times New Roman" w:cs="Times New Roman"/>
      <w:sz w:val="24"/>
      <w:szCs w:val="24"/>
      <w:lang w:val="ru-RU" w:eastAsia="ru-RU"/>
    </w:rPr>
  </w:style>
  <w:style w:type="character" w:styleId="ab">
    <w:name w:val="annotation reference"/>
    <w:basedOn w:val="a0"/>
    <w:uiPriority w:val="99"/>
    <w:semiHidden/>
    <w:unhideWhenUsed/>
    <w:rsid w:val="009D5A66"/>
    <w:rPr>
      <w:sz w:val="16"/>
      <w:szCs w:val="16"/>
    </w:rPr>
  </w:style>
  <w:style w:type="paragraph" w:styleId="ac">
    <w:name w:val="annotation text"/>
    <w:basedOn w:val="a"/>
    <w:link w:val="ad"/>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d">
    <w:name w:val="Текст примечания Знак"/>
    <w:basedOn w:val="a0"/>
    <w:link w:val="ac"/>
    <w:uiPriority w:val="99"/>
    <w:semiHidden/>
    <w:rsid w:val="009D5A66"/>
    <w:rPr>
      <w:sz w:val="20"/>
      <w:szCs w:val="20"/>
    </w:rPr>
  </w:style>
  <w:style w:type="paragraph" w:styleId="ae">
    <w:name w:val="annotation subject"/>
    <w:basedOn w:val="ac"/>
    <w:next w:val="ac"/>
    <w:link w:val="af"/>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f">
    <w:name w:val="Тема примечания Знак"/>
    <w:basedOn w:val="ad"/>
    <w:link w:val="ae"/>
    <w:uiPriority w:val="99"/>
    <w:semiHidden/>
    <w:rsid w:val="0015347E"/>
    <w:rPr>
      <w:rFonts w:ascii="Times New Roman" w:eastAsia="Times New Roman" w:hAnsi="Times New Roman" w:cs="Times New Roman"/>
      <w:b/>
      <w:bCs/>
      <w:sz w:val="20"/>
      <w:szCs w:val="20"/>
      <w:lang w:val="ru-RU" w:eastAsia="ru-RU"/>
    </w:rPr>
  </w:style>
  <w:style w:type="paragraph" w:styleId="af0">
    <w:name w:val="No Spacing"/>
    <w:qFormat/>
    <w:rsid w:val="004E7E6C"/>
    <w:pPr>
      <w:spacing w:after="0" w:line="240" w:lineRule="auto"/>
    </w:pPr>
    <w:rPr>
      <w:rFonts w:ascii="Calibri" w:eastAsia="Calibri" w:hAnsi="Calibri" w:cs="Times New Roman"/>
      <w:lang w:val="en-US"/>
    </w:rPr>
  </w:style>
  <w:style w:type="paragraph" w:styleId="af1">
    <w:name w:val="Normal (Web)"/>
    <w:basedOn w:val="a"/>
    <w:uiPriority w:val="99"/>
    <w:unhideWhenUsed/>
    <w:rsid w:val="005364B8"/>
    <w:pPr>
      <w:spacing w:before="100" w:beforeAutospacing="1" w:after="100" w:afterAutospacing="1"/>
    </w:pPr>
  </w:style>
  <w:style w:type="character" w:customStyle="1" w:styleId="a6">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5"/>
    <w:uiPriority w:val="34"/>
    <w:locked/>
    <w:rsid w:val="00995316"/>
    <w:rPr>
      <w:rFonts w:ascii="Times New Roman" w:eastAsia="Times New Roman" w:hAnsi="Times New Roman" w:cs="Times New Roman"/>
      <w:sz w:val="24"/>
      <w:szCs w:val="24"/>
      <w:lang w:val="ru-RU" w:eastAsia="ru-RU"/>
    </w:rPr>
  </w:style>
  <w:style w:type="table" w:styleId="af2">
    <w:name w:val="Table Grid"/>
    <w:basedOn w:val="a1"/>
    <w:uiPriority w:val="39"/>
    <w:rsid w:val="003E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CD61BA"/>
    <w:pPr>
      <w:spacing w:after="120"/>
    </w:pPr>
  </w:style>
  <w:style w:type="character" w:customStyle="1" w:styleId="af4">
    <w:name w:val="Основной текст Знак"/>
    <w:basedOn w:val="a0"/>
    <w:link w:val="af3"/>
    <w:uiPriority w:val="99"/>
    <w:rsid w:val="00CD61BA"/>
    <w:rPr>
      <w:rFonts w:ascii="Times New Roman" w:eastAsia="Times New Roman" w:hAnsi="Times New Roman" w:cs="Times New Roman"/>
      <w:sz w:val="24"/>
      <w:szCs w:val="24"/>
      <w:lang w:val="ru-RU" w:eastAsia="ru-RU"/>
    </w:rPr>
  </w:style>
  <w:style w:type="character" w:customStyle="1" w:styleId="xfmc1">
    <w:name w:val="xfmc1"/>
    <w:basedOn w:val="a0"/>
    <w:uiPriority w:val="99"/>
    <w:rsid w:val="00CD61BA"/>
    <w:rPr>
      <w:rFonts w:cs="Times New Roman"/>
    </w:rPr>
  </w:style>
  <w:style w:type="character" w:customStyle="1" w:styleId="FontStyle13">
    <w:name w:val="Font Style13"/>
    <w:basedOn w:val="a0"/>
    <w:uiPriority w:val="99"/>
    <w:rsid w:val="00CD61BA"/>
    <w:rPr>
      <w:rFonts w:ascii="Times New Roman" w:hAnsi="Times New Roman" w:cs="Times New Roman"/>
      <w:i/>
      <w:iCs/>
      <w:sz w:val="22"/>
      <w:szCs w:val="22"/>
    </w:rPr>
  </w:style>
  <w:style w:type="character" w:styleId="af5">
    <w:name w:val="Hyperlink"/>
    <w:basedOn w:val="a0"/>
    <w:uiPriority w:val="99"/>
    <w:unhideWhenUsed/>
    <w:rsid w:val="0058304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8373684">
      <w:bodyDiv w:val="1"/>
      <w:marLeft w:val="0"/>
      <w:marRight w:val="0"/>
      <w:marTop w:val="0"/>
      <w:marBottom w:val="0"/>
      <w:divBdr>
        <w:top w:val="none" w:sz="0" w:space="0" w:color="auto"/>
        <w:left w:val="none" w:sz="0" w:space="0" w:color="auto"/>
        <w:bottom w:val="none" w:sz="0" w:space="0" w:color="auto"/>
        <w:right w:val="none" w:sz="0" w:space="0" w:color="auto"/>
      </w:divBdr>
    </w:div>
    <w:div w:id="2058969882">
      <w:bodyDiv w:val="1"/>
      <w:marLeft w:val="0"/>
      <w:marRight w:val="0"/>
      <w:marTop w:val="0"/>
      <w:marBottom w:val="0"/>
      <w:divBdr>
        <w:top w:val="none" w:sz="0" w:space="0" w:color="auto"/>
        <w:left w:val="none" w:sz="0" w:space="0" w:color="auto"/>
        <w:bottom w:val="none" w:sz="0" w:space="0" w:color="auto"/>
        <w:right w:val="none" w:sz="0" w:space="0" w:color="auto"/>
      </w:divBdr>
    </w:div>
    <w:div w:id="20894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49501-FB9C-4B45-AD8F-B88BF1C203CE}">
  <ds:schemaRefs>
    <ds:schemaRef ds:uri="http://schemas.microsoft.com/sharepoint/v3/contenttype/forms"/>
  </ds:schemaRefs>
</ds:datastoreItem>
</file>

<file path=customXml/itemProps2.xml><?xml version="1.0" encoding="utf-8"?>
<ds:datastoreItem xmlns:ds="http://schemas.openxmlformats.org/officeDocument/2006/customXml" ds:itemID="{2C06CCA0-7F41-4AC5-91CA-220BA7C3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6E0BC7-35D9-4B93-BB0E-197BF7DA3C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0C4041-3538-44A7-94C3-56C7CEB3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 Natalia</dc:creator>
  <cp:lastModifiedBy>econ</cp:lastModifiedBy>
  <cp:revision>11</cp:revision>
  <cp:lastPrinted>2023-11-23T12:56:00Z</cp:lastPrinted>
  <dcterms:created xsi:type="dcterms:W3CDTF">2024-03-15T10:02:00Z</dcterms:created>
  <dcterms:modified xsi:type="dcterms:W3CDTF">2024-03-25T10:26:00Z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